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4D" w:rsidRDefault="00BD2824" w:rsidP="00580D22">
      <w:pPr>
        <w:spacing w:after="0"/>
        <w:ind w:right="-739"/>
        <w:jc w:val="right"/>
        <w:rPr>
          <w:rFonts w:ascii="Times New Roman" w:hAnsi="Times New Roman" w:cs="Times New Roman"/>
          <w:sz w:val="28"/>
          <w:szCs w:val="28"/>
        </w:rPr>
      </w:pPr>
      <w:r w:rsidRPr="00BD282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44D5A" w:rsidRDefault="002E5D59" w:rsidP="00580D22">
      <w:pPr>
        <w:spacing w:after="0"/>
        <w:ind w:right="-7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D2824">
        <w:rPr>
          <w:rFonts w:ascii="Times New Roman" w:hAnsi="Times New Roman" w:cs="Times New Roman"/>
          <w:sz w:val="28"/>
          <w:szCs w:val="28"/>
        </w:rPr>
        <w:t xml:space="preserve"> </w:t>
      </w:r>
      <w:r w:rsidR="00481A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орядку проведения мониторинга </w:t>
      </w:r>
      <w:r w:rsidR="00BD2824">
        <w:rPr>
          <w:rFonts w:ascii="Times New Roman" w:hAnsi="Times New Roman" w:cs="Times New Roman"/>
          <w:sz w:val="28"/>
          <w:szCs w:val="28"/>
        </w:rPr>
        <w:t>качества</w:t>
      </w:r>
    </w:p>
    <w:p w:rsidR="00BD2824" w:rsidRDefault="00BD2824" w:rsidP="00580D22">
      <w:pPr>
        <w:spacing w:after="0"/>
        <w:ind w:right="-7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</w:p>
    <w:p w:rsidR="00BD2824" w:rsidRDefault="00BD2824" w:rsidP="00580D22">
      <w:pPr>
        <w:spacing w:after="0"/>
        <w:ind w:right="-7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="00AE7BBB">
        <w:rPr>
          <w:rFonts w:ascii="Times New Roman" w:hAnsi="Times New Roman" w:cs="Times New Roman"/>
          <w:sz w:val="28"/>
          <w:szCs w:val="28"/>
        </w:rPr>
        <w:t>администраторов бюджет</w:t>
      </w:r>
      <w:r w:rsidR="00F064C4">
        <w:rPr>
          <w:rFonts w:ascii="Times New Roman" w:hAnsi="Times New Roman" w:cs="Times New Roman"/>
          <w:sz w:val="28"/>
          <w:szCs w:val="28"/>
        </w:rPr>
        <w:t>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24" w:rsidRDefault="00BD2824" w:rsidP="00580D22">
      <w:pPr>
        <w:spacing w:after="0"/>
        <w:ind w:right="-7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2957"/>
        <w:gridCol w:w="5231"/>
        <w:gridCol w:w="1701"/>
        <w:gridCol w:w="1985"/>
        <w:gridCol w:w="3544"/>
      </w:tblGrid>
      <w:tr w:rsidR="00F70C2C" w:rsidTr="00F70C2C">
        <w:tc>
          <w:tcPr>
            <w:tcW w:w="2957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31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показателя (Р)</w:t>
            </w:r>
          </w:p>
        </w:tc>
        <w:tc>
          <w:tcPr>
            <w:tcW w:w="1701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544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оценки качества</w:t>
            </w:r>
          </w:p>
        </w:tc>
      </w:tr>
      <w:tr w:rsidR="00F70C2C" w:rsidTr="00F70C2C">
        <w:tc>
          <w:tcPr>
            <w:tcW w:w="2957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31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F21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70C2C" w:rsidTr="00F70C2C">
        <w:trPr>
          <w:trHeight w:val="465"/>
        </w:trPr>
        <w:tc>
          <w:tcPr>
            <w:tcW w:w="15418" w:type="dxa"/>
            <w:gridSpan w:val="5"/>
          </w:tcPr>
          <w:p w:rsidR="00F70C2C" w:rsidRPr="00182D47" w:rsidRDefault="00F70C2C" w:rsidP="007B15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качества механизмов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финансового </w:t>
            </w: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планирования</w:t>
            </w: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Своевременность предоставления реестра расходных обязательств (далее – РРО) главными администраторами  бюджетных средств (далее ГАБС)</w:t>
            </w:r>
          </w:p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2193D" w:rsidRDefault="00F70C2C" w:rsidP="007B1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дней отклонения даты регистрации письма ГАБС, к которому приложен РРО ГАБС на очередной финансовый год и плановый период в МКУ «Финансовое управление Администрации муниципального района Волжский Самарской области» (далее – Финансовое управление) от даты представления РРО ГАБС, установленной Финансовым управлением</w:t>
            </w:r>
          </w:p>
        </w:tc>
        <w:tc>
          <w:tcPr>
            <w:tcW w:w="1701" w:type="dxa"/>
          </w:tcPr>
          <w:p w:rsidR="00F70C2C" w:rsidRPr="00F2193D" w:rsidRDefault="00F70C2C" w:rsidP="00B173F2">
            <w:pPr>
              <w:ind w:left="34" w:firstLine="28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985" w:type="dxa"/>
          </w:tcPr>
          <w:p w:rsidR="00F70C2C" w:rsidRPr="00F2193D" w:rsidRDefault="00F70C2C" w:rsidP="00B173F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является достижение показателя равного 0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=0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=1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=2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=3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=4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rPr>
          <w:trHeight w:val="624"/>
        </w:trPr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0F3559" w:rsidRDefault="00F70C2C" w:rsidP="000F35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&gt;5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Pr="000F37EE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Количество уведомлений о внесении изменений в бюджетную роспись 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уведомлений о внесении изменений в бюджетную роспись 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985" w:type="dxa"/>
          </w:tcPr>
          <w:p w:rsidR="00F70C2C" w:rsidRPr="00753E16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Большое количество уведомлений о внесении изменений в бюджетную роспись свидетельствует о низком качестве работы ГАБС по бюджетному планированию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5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5 до 10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20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40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100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100</w:t>
            </w:r>
          </w:p>
        </w:tc>
        <w:tc>
          <w:tcPr>
            <w:tcW w:w="1701" w:type="dxa"/>
          </w:tcPr>
          <w:p w:rsidR="00F70C2C" w:rsidRPr="00F2193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512E4D" w:rsidRDefault="00F70C2C" w:rsidP="00445F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Р3. Доля бюджетных ассигнований, запланированных на реализацию целевых программ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Р3=100%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0F3559">
              <w:rPr>
                <w:rFonts w:ascii="Times New Roman" w:hAnsi="Times New Roman" w:cs="Times New Roman"/>
                <w:sz w:val="26"/>
                <w:szCs w:val="26"/>
              </w:rPr>
              <w:t xml:space="preserve">, где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утвержденный объем расходов ГАБС, формируемый в рамках муниципальных программ;</w:t>
            </w:r>
          </w:p>
          <w:p w:rsidR="00F70C2C" w:rsidRPr="000F3559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0F355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 объем расходов ГАБС (без учета средств вышестоящих бюджетов), предоставляемых в рамках целевых программ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F70C2C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расценивается достижение уровня, при котором не менее 50% ассигнований (без учета средств вышестоящих бюджетов) приходится на финансирование муниципальных программ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753E16" w:rsidRDefault="00F70C2C" w:rsidP="0041346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50%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1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40%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1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30%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1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20%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1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10%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134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 10%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Pr="00A92E0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Оценка качества планирования бюджетных ассигнований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Р4= 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уточн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– объем бюджетных ассигнований, перераспределенных за отчетный период (для ГАБС, имеющих подведомственную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сеть учреждений – между подведомственными муниципальными учреждениями), без учета изменений, внесенных в связи с уточнением бюджета района.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плановый объем бюджетных ассигнований за отчетный период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985" w:type="dxa"/>
          </w:tcPr>
          <w:p w:rsidR="00F70C2C" w:rsidRPr="00753E16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является значение показателя равное 0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5%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1 5%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14259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rPr>
          <w:trHeight w:val="487"/>
        </w:trPr>
        <w:tc>
          <w:tcPr>
            <w:tcW w:w="15418" w:type="dxa"/>
            <w:gridSpan w:val="5"/>
          </w:tcPr>
          <w:p w:rsidR="00F70C2C" w:rsidRPr="00182D47" w:rsidRDefault="00F70C2C" w:rsidP="0058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качества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управления </w:t>
            </w: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>расход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</w:t>
            </w: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Р5. Уровень исполнения расходов ГАБС за счет средств местного бюджета 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Р5=100%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где 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кассовые расходы ГАБС за счет средств местного бюджета в отчетном периоде;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плановые расходы ГАБС за счет средств местного бюджета в отчетном периоде;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930FDB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оценивается уровень исполнения расходов за счет средств местного бюджета не менее 90%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Р5=100%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D5052E" w:rsidRDefault="00F70C2C" w:rsidP="009131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95%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90%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85%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&gt;= 80%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1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 80%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D5052E" w:rsidRDefault="00F70C2C" w:rsidP="00753E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 w:val="restart"/>
          </w:tcPr>
          <w:p w:rsidR="00F70C2C" w:rsidRPr="00930FDB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Доля объема расходов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30F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квартале от объема расходов за год (без учета средств вышестоящих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бюджетов)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Р6 = 100%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кис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30F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кв.)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(год), где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F3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кв.) -  кассовые расходы ГАБС за счет средств местного бюджета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0F3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 отчетного года, 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кси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(год) – объем кассовых расходов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счет средств местного бюджета за отчетный год </w:t>
            </w:r>
          </w:p>
          <w:p w:rsidR="00F70C2C" w:rsidRPr="000F37EE" w:rsidRDefault="00F70C2C" w:rsidP="000F37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выявляет равномерность расходов в течени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года. Целевым ориентиром является показатель менее и равно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25%</w:t>
            </w: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0F37EE" w:rsidRDefault="00F70C2C" w:rsidP="006D3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&lt;= 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6D3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25% до 30%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6D3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31% до 35%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6D3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36% до 40%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6D3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40% до 45%</w:t>
            </w:r>
          </w:p>
        </w:tc>
        <w:tc>
          <w:tcPr>
            <w:tcW w:w="1701" w:type="dxa"/>
          </w:tcPr>
          <w:p w:rsidR="00F70C2C" w:rsidRPr="00F2193D" w:rsidRDefault="00F70C2C" w:rsidP="000F35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0F37EE" w:rsidRDefault="00F70C2C" w:rsidP="006D392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45%</w:t>
            </w:r>
          </w:p>
        </w:tc>
        <w:tc>
          <w:tcPr>
            <w:tcW w:w="1701" w:type="dxa"/>
          </w:tcPr>
          <w:p w:rsidR="00F70C2C" w:rsidRPr="000F37EE" w:rsidRDefault="00F70C2C" w:rsidP="000F355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F70C2C" w:rsidRPr="00753E16" w:rsidRDefault="00F70C2C" w:rsidP="0075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7. Доля неисполненных бюджетных ассигнований на конец отчетного года</w:t>
            </w:r>
          </w:p>
        </w:tc>
        <w:tc>
          <w:tcPr>
            <w:tcW w:w="5231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е/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 – остаток неисполненных бюджетных ассигнований на конец года</w:t>
            </w:r>
          </w:p>
          <w:p w:rsidR="00F70C2C" w:rsidRPr="009F1FFF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9F1FF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 год</w:t>
            </w:r>
          </w:p>
        </w:tc>
        <w:tc>
          <w:tcPr>
            <w:tcW w:w="1701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позволяет оценить объем неисполненных на конец года бюджетных ассигнований. Целевым ориентиром для ГАБС является значение показателя, не превосходящее 0,5%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9F1FFF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от 0,5% до 1%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1,1% до 5%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5,1% до 15%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9F1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от 15,1% до 30%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9F1FF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30%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A92E0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2348E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8EF">
              <w:rPr>
                <w:rFonts w:ascii="Times New Roman" w:hAnsi="Times New Roman" w:cs="Times New Roman"/>
                <w:sz w:val="26"/>
                <w:szCs w:val="26"/>
              </w:rPr>
              <w:t>Р8. Наличие у ГАБС и подведомственных ему муниципальных учреждений просроченной кредиторской задолженности на конец отчетного года</w:t>
            </w:r>
          </w:p>
        </w:tc>
        <w:tc>
          <w:tcPr>
            <w:tcW w:w="5231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Р8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объем просроченной кредиторской задолженности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является значение показателя равное 0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2348E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Р8=0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2348E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3E32A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Р8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&gt;0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B22379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2348E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8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Pr="002348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Pr="002348EF">
              <w:rPr>
                <w:rFonts w:ascii="Times New Roman" w:hAnsi="Times New Roman" w:cs="Times New Roman"/>
                <w:sz w:val="26"/>
                <w:szCs w:val="26"/>
              </w:rPr>
              <w:t xml:space="preserve">. Изменение </w:t>
            </w:r>
            <w:r w:rsidRPr="00234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кредиторской задолженности ГАБС и подведомственных ему учреждений  на конец отчетного года </w:t>
            </w:r>
          </w:p>
        </w:tc>
        <w:tc>
          <w:tcPr>
            <w:tcW w:w="5231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КТкг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КТнг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КТкг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кредиторской задолженности ГАБС и подведомственных ему учреждений  на конец отчетного года</w:t>
            </w:r>
          </w:p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КТнг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кредиторской задолженности ГРБС и подведомственных ему учреждений  на начало отчетного года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Позитивно расценивается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кредиторской задолженности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 ГАБС и подведомственных ему учреждений  отсутствует на начало и конец отчетного года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снижение кредиторской задолженности)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=0 (кредиторская задолженность не изменилась)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2379">
              <w:rPr>
                <w:rFonts w:ascii="Times New Roman" w:hAnsi="Times New Roman" w:cs="Times New Roman"/>
                <w:sz w:val="26"/>
                <w:szCs w:val="26"/>
              </w:rPr>
              <w:t>&gt; 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допущен рост кредиторской задолженности)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6D3923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 Наличие просроченной дебит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орской задолженности на конец отчетного периода</w:t>
            </w:r>
          </w:p>
        </w:tc>
        <w:tc>
          <w:tcPr>
            <w:tcW w:w="5231" w:type="dxa"/>
          </w:tcPr>
          <w:p w:rsidR="00F70C2C" w:rsidRPr="006D3923" w:rsidRDefault="00F70C2C" w:rsidP="002348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 xml:space="preserve"> - просроченн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деби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торск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 xml:space="preserve"> на конец отчетного периода</w:t>
            </w:r>
          </w:p>
        </w:tc>
        <w:tc>
          <w:tcPr>
            <w:tcW w:w="1701" w:type="dxa"/>
          </w:tcPr>
          <w:p w:rsidR="00F70C2C" w:rsidRPr="006D3923" w:rsidRDefault="00F70C2C" w:rsidP="00270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1985" w:type="dxa"/>
          </w:tcPr>
          <w:p w:rsidR="00F70C2C" w:rsidRPr="006D3923" w:rsidRDefault="00F70C2C" w:rsidP="00270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6D3923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Целевым ориентиром для ГРБС яв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ляется отсутствие просроченной деби</w:t>
            </w: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торской задолженности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6D3923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6D3923" w:rsidRDefault="00F70C2C" w:rsidP="002700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отсутствие задолженности за отчетный период</w:t>
            </w:r>
          </w:p>
        </w:tc>
        <w:tc>
          <w:tcPr>
            <w:tcW w:w="1701" w:type="dxa"/>
          </w:tcPr>
          <w:p w:rsidR="00F70C2C" w:rsidRPr="006D3923" w:rsidRDefault="00F70C2C" w:rsidP="002700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6D3923" w:rsidRDefault="00F70C2C" w:rsidP="00270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6D3923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6D3923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6D3923" w:rsidRDefault="00F70C2C" w:rsidP="00F0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снижение задолженности за отчетный период</w:t>
            </w:r>
          </w:p>
        </w:tc>
        <w:tc>
          <w:tcPr>
            <w:tcW w:w="1701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70C2C" w:rsidRPr="006D3923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6D3923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6D3923" w:rsidRDefault="00F70C2C" w:rsidP="00F0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сумма задолженности за отчетный период, оставшаяся без изменений</w:t>
            </w:r>
          </w:p>
        </w:tc>
        <w:tc>
          <w:tcPr>
            <w:tcW w:w="1701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70C2C" w:rsidRPr="006D3923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6D3923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6D3923" w:rsidRDefault="00F70C2C" w:rsidP="00F07DB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3923">
              <w:rPr>
                <w:rFonts w:ascii="Times New Roman" w:hAnsi="Times New Roman" w:cs="Times New Roman"/>
                <w:sz w:val="26"/>
                <w:szCs w:val="26"/>
              </w:rPr>
              <w:t>прирост задолженности за отчетный период</w:t>
            </w:r>
          </w:p>
        </w:tc>
        <w:tc>
          <w:tcPr>
            <w:tcW w:w="1701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6D3923" w:rsidRDefault="00F70C2C" w:rsidP="00F07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6D3923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rPr>
          <w:trHeight w:val="2413"/>
        </w:trPr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Р11. Изменение дебиторской задолженности ГАБС и подведомственных ему учреждений  на конец отчетного года по сравнению с началом года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Р11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</w:t>
            </w:r>
            <w:r w:rsidR="0069062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</w:t>
            </w:r>
            <w:r w:rsidR="0069062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дебиторской задолженности ГАБС и подведомственных ему учреждений  на конец отчетного года</w:t>
            </w:r>
          </w:p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ДТнг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объем дебиторской задолженности ГАБС и подведомственных ему учреждений  на начало отчетного года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расценивается отсутствие дебиторской задолженности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 ГАБС и подведомственных ему учреждений  отсутствует на начало и конец отчетного года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снижение дебиторской задолженности)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Р11 =0 (дебиторская задолженность не изменилась)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Р11 </w:t>
            </w:r>
            <w:r w:rsidRPr="00B22379">
              <w:rPr>
                <w:rFonts w:ascii="Times New Roman" w:hAnsi="Times New Roman" w:cs="Times New Roman"/>
                <w:sz w:val="26"/>
                <w:szCs w:val="26"/>
              </w:rPr>
              <w:t>&gt; 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допущен рост дебиторской задолженности)</w:t>
            </w:r>
          </w:p>
        </w:tc>
        <w:tc>
          <w:tcPr>
            <w:tcW w:w="1701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3E32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rPr>
          <w:trHeight w:val="474"/>
        </w:trPr>
        <w:tc>
          <w:tcPr>
            <w:tcW w:w="15418" w:type="dxa"/>
            <w:gridSpan w:val="5"/>
          </w:tcPr>
          <w:p w:rsidR="00F70C2C" w:rsidRPr="00182D47" w:rsidRDefault="00F70C2C" w:rsidP="0058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качества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управления </w:t>
            </w:r>
            <w:r w:rsidRPr="00182D47">
              <w:rPr>
                <w:rFonts w:ascii="Times New Roman" w:hAnsi="Times New Roman" w:cs="Times New Roman"/>
                <w:b/>
                <w:sz w:val="26"/>
                <w:szCs w:val="26"/>
              </w:rPr>
              <w:t>доход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</w:t>
            </w: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E817B1" w:rsidRDefault="00F70C2C" w:rsidP="00F70C2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7DB5">
              <w:rPr>
                <w:rFonts w:ascii="Times New Roman" w:hAnsi="Times New Roman" w:cs="Times New Roman"/>
                <w:sz w:val="26"/>
                <w:szCs w:val="26"/>
              </w:rPr>
              <w:t>Р1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07DB5">
              <w:rPr>
                <w:rFonts w:ascii="Times New Roman" w:hAnsi="Times New Roman" w:cs="Times New Roman"/>
                <w:sz w:val="26"/>
                <w:szCs w:val="26"/>
              </w:rPr>
              <w:t>. Наличие просроченной дебиторской задолженности по платежам в бюджет</w:t>
            </w:r>
          </w:p>
        </w:tc>
        <w:tc>
          <w:tcPr>
            <w:tcW w:w="5231" w:type="dxa"/>
          </w:tcPr>
          <w:p w:rsidR="00F70C2C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Р12 =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ДТп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объем просроченной дебиторской задолженности</w:t>
            </w:r>
          </w:p>
        </w:tc>
        <w:tc>
          <w:tcPr>
            <w:tcW w:w="1701" w:type="dxa"/>
          </w:tcPr>
          <w:p w:rsidR="00F70C2C" w:rsidRPr="00F2193D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985" w:type="dxa"/>
          </w:tcPr>
          <w:p w:rsidR="00F70C2C" w:rsidRPr="00753E16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Целевым ориентиром является значение показателя равное 0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Р12=0</w:t>
            </w:r>
          </w:p>
        </w:tc>
        <w:tc>
          <w:tcPr>
            <w:tcW w:w="1701" w:type="dxa"/>
          </w:tcPr>
          <w:p w:rsidR="00F70C2C" w:rsidRPr="00F2193D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B22379" w:rsidRDefault="00F70C2C" w:rsidP="002348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Р12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&gt;0</w:t>
            </w:r>
          </w:p>
        </w:tc>
        <w:tc>
          <w:tcPr>
            <w:tcW w:w="1701" w:type="dxa"/>
          </w:tcPr>
          <w:p w:rsidR="00F70C2C" w:rsidRPr="00F2193D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B22379" w:rsidRDefault="00F70C2C" w:rsidP="00E817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C308BF" w:rsidRDefault="00F70C2C" w:rsidP="00F70C2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F68C0">
              <w:rPr>
                <w:rFonts w:ascii="Times New Roman" w:hAnsi="Times New Roman" w:cs="Times New Roman"/>
                <w:sz w:val="26"/>
                <w:szCs w:val="26"/>
              </w:rPr>
              <w:t>Р1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F68C0">
              <w:rPr>
                <w:rFonts w:ascii="Times New Roman" w:hAnsi="Times New Roman" w:cs="Times New Roman"/>
                <w:sz w:val="26"/>
                <w:szCs w:val="26"/>
              </w:rPr>
              <w:t xml:space="preserve">. Отклонение кассового исполнения по доходам от прогноза по главному администратору доходов бюджета (далее </w:t>
            </w:r>
            <w:proofErr w:type="gramStart"/>
            <w:r w:rsidRPr="009F68C0">
              <w:rPr>
                <w:rFonts w:ascii="Times New Roman" w:hAnsi="Times New Roman" w:cs="Times New Roman"/>
                <w:sz w:val="26"/>
                <w:szCs w:val="26"/>
              </w:rPr>
              <w:t>–Г</w:t>
            </w:r>
            <w:proofErr w:type="gramEnd"/>
            <w:r w:rsidRPr="009F68C0">
              <w:rPr>
                <w:rFonts w:ascii="Times New Roman" w:hAnsi="Times New Roman" w:cs="Times New Roman"/>
                <w:sz w:val="26"/>
                <w:szCs w:val="26"/>
              </w:rPr>
              <w:t>АДБ)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Р13 =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Rf</w:t>
            </w:r>
            <w:proofErr w:type="spellEnd"/>
            <w:r w:rsidRPr="0041425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</w:t>
            </w:r>
          </w:p>
          <w:p w:rsidR="00F70C2C" w:rsidRPr="00414259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поступление доходов в отчетном году </w:t>
            </w:r>
          </w:p>
          <w:p w:rsidR="00F70C2C" w:rsidRPr="00414259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прогноз поступлений доходов за отчетный год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Негативно расценивается как недовыполнение прогноза поступлений доходов для ГАДБ, так и значительное превышение поступлений над прогнозными значениями. Целевым является значение показателя, 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превосходящее 10%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Pr="00157AF2" w:rsidRDefault="00F70C2C" w:rsidP="002348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10%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15%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20%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25%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Р13=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 30%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C308BF" w:rsidRDefault="00F70C2C" w:rsidP="00E1594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231" w:type="dxa"/>
          </w:tcPr>
          <w:p w:rsidR="00F70C2C" w:rsidRDefault="00F70C2C" w:rsidP="002348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 30%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rPr>
          <w:trHeight w:val="401"/>
        </w:trPr>
        <w:tc>
          <w:tcPr>
            <w:tcW w:w="15418" w:type="dxa"/>
            <w:gridSpan w:val="5"/>
          </w:tcPr>
          <w:p w:rsidR="00F70C2C" w:rsidRPr="00116A59" w:rsidRDefault="00F70C2C" w:rsidP="00580D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6A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качества ведения </w:t>
            </w:r>
            <w:r w:rsidRPr="00116A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учета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составления бюджетной </w:t>
            </w:r>
            <w:r w:rsidRPr="00116A59">
              <w:rPr>
                <w:rFonts w:ascii="Times New Roman" w:hAnsi="Times New Roman" w:cs="Times New Roman"/>
                <w:b/>
                <w:sz w:val="26"/>
                <w:szCs w:val="26"/>
              </w:rPr>
              <w:t>отчетности</w:t>
            </w: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Р14. Соблюдение сроков предоставление ГАБС годовой бюджетной отчетности </w:t>
            </w:r>
          </w:p>
        </w:tc>
        <w:tc>
          <w:tcPr>
            <w:tcW w:w="5231" w:type="dxa"/>
          </w:tcPr>
          <w:p w:rsidR="00F70C2C" w:rsidRDefault="00F70C2C" w:rsidP="00F06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Р14 - 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сроков представления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бюджетной отчетности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917F90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Оценивается соблюдение сроков представления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ГАБС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 годовой бюджетной отчетности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06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отчетность предоставлена ГАБС в установленные сроки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064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Годовая отчетность предоставлена ГАБС с нарушением сроков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F2193D" w:rsidRDefault="00F70C2C" w:rsidP="00F70C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Р15. Соответствие годовой отчетности установленным требованиям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Р15 – годовая отчетность, представленная в Финансовое управление, в соответствии с установленными требованиями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Оценивается качество предоставленной ГАБС годовой отчетности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00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отчетность соответствует требованиям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00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отчетность соответствует требованиям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rPr>
          <w:trHeight w:val="399"/>
        </w:trPr>
        <w:tc>
          <w:tcPr>
            <w:tcW w:w="15418" w:type="dxa"/>
            <w:gridSpan w:val="5"/>
          </w:tcPr>
          <w:p w:rsidR="00F70C2C" w:rsidRPr="00B0723A" w:rsidRDefault="00F70C2C" w:rsidP="00C774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23A">
              <w:rPr>
                <w:rFonts w:ascii="Times New Roman" w:hAnsi="Times New Roman" w:cs="Times New Roman"/>
                <w:b/>
                <w:sz w:val="26"/>
                <w:szCs w:val="26"/>
              </w:rPr>
              <w:t>Оценка качества организации контроля и осуществления внутреннего финансового аудита</w:t>
            </w: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F2193D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Р16. Наличие у ГАБС правового акта, регламентирующего осуществление  внутреннего финансового аудита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Р16 - правовой акт, регламентирующий осуществление  внутреннего финансового аудита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Оценивается правовое обоснование организации внутреннего финансового аудита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400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правовой акт разработан</w:t>
            </w: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правовой акт не разработан</w:t>
            </w:r>
          </w:p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0C2C" w:rsidRPr="00F2193D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917F90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Р1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Наличие н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арушени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выявленных в ходе контрольных мероприятий уполномоченным органом финансового контроля в отчетном финансовом году</w:t>
            </w:r>
          </w:p>
        </w:tc>
        <w:tc>
          <w:tcPr>
            <w:tcW w:w="5231" w:type="dxa"/>
          </w:tcPr>
          <w:p w:rsidR="00F70C2C" w:rsidRPr="00917F90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фактов нарушения требований к ведению бюджетного учета</w:t>
            </w:r>
          </w:p>
        </w:tc>
        <w:tc>
          <w:tcPr>
            <w:tcW w:w="1701" w:type="dxa"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Негативно расцениваются  нарушения, выявленные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ходе контрольных мероприятий уполномоченным органом финансового контроля в отчетном финансовом году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917F90" w:rsidRDefault="00F70C2C" w:rsidP="00301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нарушений не выявлено</w:t>
            </w:r>
          </w:p>
        </w:tc>
        <w:tc>
          <w:tcPr>
            <w:tcW w:w="1701" w:type="dxa"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917F90" w:rsidRDefault="00F70C2C" w:rsidP="00301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917F90" w:rsidRDefault="00F70C2C" w:rsidP="00301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направлены предписания (представления) по нарушениям порядка ведения бюджетного учета </w:t>
            </w:r>
          </w:p>
        </w:tc>
        <w:tc>
          <w:tcPr>
            <w:tcW w:w="1701" w:type="dxa"/>
          </w:tcPr>
          <w:p w:rsidR="00F70C2C" w:rsidRPr="00917F90" w:rsidRDefault="00F70C2C" w:rsidP="003010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917F90" w:rsidRDefault="00F70C2C" w:rsidP="00301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F9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15418" w:type="dxa"/>
            <w:gridSpan w:val="5"/>
          </w:tcPr>
          <w:p w:rsidR="00F70C2C" w:rsidRPr="007E081B" w:rsidRDefault="00F70C2C" w:rsidP="00C774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081B">
              <w:rPr>
                <w:rFonts w:ascii="Times New Roman" w:hAnsi="Times New Roman" w:cs="Times New Roman"/>
                <w:b/>
                <w:sz w:val="26"/>
                <w:szCs w:val="26"/>
              </w:rPr>
              <w:t>Оценка качества управления активами</w:t>
            </w: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Р18. Наличие недостач и хищений денежных средств и материальных ценностей (при проведении инвентаризации)</w:t>
            </w: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Р18 - недостачи и хищения денежных средств и материальных ценностей</w:t>
            </w:r>
          </w:p>
        </w:tc>
        <w:tc>
          <w:tcPr>
            <w:tcW w:w="1701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F70C2C" w:rsidRPr="00753E16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F2193D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Позитивно расценивается отсутствие расхождений при проведении инвентаризации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Default="00F70C2C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 недостач и хищений денежных средств и материальных ценностей</w:t>
            </w:r>
          </w:p>
        </w:tc>
        <w:tc>
          <w:tcPr>
            <w:tcW w:w="1701" w:type="dxa"/>
          </w:tcPr>
          <w:p w:rsidR="00F70C2C" w:rsidRPr="00F2193D" w:rsidRDefault="00F70C2C" w:rsidP="00D43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C86AE7" w:rsidRDefault="00F70C2C" w:rsidP="00D43F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544" w:type="dxa"/>
          </w:tcPr>
          <w:p w:rsidR="00F70C2C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Default="00F70C2C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Default="00F70C2C" w:rsidP="00F70C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наличие недостач и хищений денежных средств и материальных ценностей</w:t>
            </w:r>
          </w:p>
        </w:tc>
        <w:tc>
          <w:tcPr>
            <w:tcW w:w="1701" w:type="dxa"/>
          </w:tcPr>
          <w:p w:rsidR="00F70C2C" w:rsidRPr="00F2193D" w:rsidRDefault="00F70C2C" w:rsidP="00D43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C86AE7" w:rsidRDefault="00F70C2C" w:rsidP="00D43FC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544" w:type="dxa"/>
          </w:tcPr>
          <w:p w:rsidR="00F70C2C" w:rsidRDefault="00F70C2C" w:rsidP="00E159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rPr>
          <w:trHeight w:val="357"/>
        </w:trPr>
        <w:tc>
          <w:tcPr>
            <w:tcW w:w="15418" w:type="dxa"/>
            <w:gridSpan w:val="5"/>
          </w:tcPr>
          <w:p w:rsidR="00F70C2C" w:rsidRPr="00B0723A" w:rsidRDefault="00F70C2C" w:rsidP="00C774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23A">
              <w:rPr>
                <w:rFonts w:ascii="Times New Roman" w:hAnsi="Times New Roman" w:cs="Times New Roman"/>
                <w:b/>
                <w:sz w:val="26"/>
                <w:szCs w:val="26"/>
              </w:rPr>
              <w:t>Оценка качества организации открытости бюджетного процесса</w:t>
            </w:r>
          </w:p>
        </w:tc>
      </w:tr>
      <w:tr w:rsidR="00F70C2C" w:rsidRPr="00F2193D" w:rsidTr="00F70C2C">
        <w:tc>
          <w:tcPr>
            <w:tcW w:w="2957" w:type="dxa"/>
            <w:vMerge w:val="restart"/>
          </w:tcPr>
          <w:p w:rsidR="00F70C2C" w:rsidRPr="004464E9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 xml:space="preserve">Р19. Доля государственных бюджетных и автономных учреждений, подведомственных ГАБС, разместивших информацию о муниципальном  задании на отчётный финансовый год на официальном сайте Российской Федерации </w:t>
            </w: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для размещения информации о </w:t>
            </w: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lastRenderedPageBreak/>
              <w:t>государственных (муниципальных) учреждениях</w:t>
            </w: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www.bus.gov.ru</w:t>
            </w:r>
            <w:proofErr w:type="spellEnd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31" w:type="dxa"/>
          </w:tcPr>
          <w:p w:rsidR="00F70C2C" w:rsidRPr="00F70C2C" w:rsidRDefault="00F70C2C" w:rsidP="000152A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</w:rPr>
              <w:lastRenderedPageBreak/>
              <w:t xml:space="preserve">P19 = </w:t>
            </w:r>
            <w:proofErr w:type="spellStart"/>
            <w:r w:rsidRPr="00F70C2C">
              <w:rPr>
                <w:sz w:val="26"/>
                <w:szCs w:val="26"/>
              </w:rPr>
              <w:t>КУбс</w:t>
            </w:r>
            <w:proofErr w:type="spellEnd"/>
            <w:r w:rsidRPr="00F70C2C">
              <w:rPr>
                <w:sz w:val="26"/>
                <w:szCs w:val="26"/>
              </w:rPr>
              <w:t xml:space="preserve"> / </w:t>
            </w:r>
            <w:proofErr w:type="spellStart"/>
            <w:r w:rsidRPr="00F70C2C">
              <w:rPr>
                <w:sz w:val="26"/>
                <w:szCs w:val="26"/>
              </w:rPr>
              <w:t>КУвсего</w:t>
            </w:r>
            <w:proofErr w:type="spellEnd"/>
            <w:r w:rsidRPr="00F70C2C">
              <w:rPr>
                <w:sz w:val="26"/>
                <w:szCs w:val="26"/>
              </w:rPr>
              <w:t xml:space="preserve"> </w:t>
            </w:r>
            <w:proofErr w:type="spellStart"/>
            <w:r w:rsidRPr="00F70C2C">
              <w:rPr>
                <w:sz w:val="26"/>
                <w:szCs w:val="26"/>
              </w:rPr>
              <w:t>x</w:t>
            </w:r>
            <w:proofErr w:type="spellEnd"/>
            <w:r w:rsidRPr="00F70C2C">
              <w:rPr>
                <w:sz w:val="26"/>
                <w:szCs w:val="26"/>
              </w:rPr>
              <w:t xml:space="preserve"> 100%, где:</w:t>
            </w:r>
            <w:r w:rsidRPr="00F70C2C">
              <w:rPr>
                <w:sz w:val="26"/>
                <w:szCs w:val="26"/>
              </w:rPr>
              <w:br/>
            </w:r>
          </w:p>
          <w:p w:rsidR="00F70C2C" w:rsidRPr="00F70C2C" w:rsidRDefault="00F70C2C" w:rsidP="00F70C2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F70C2C">
              <w:rPr>
                <w:sz w:val="26"/>
                <w:szCs w:val="26"/>
              </w:rPr>
              <w:t>КУбс</w:t>
            </w:r>
            <w:proofErr w:type="spellEnd"/>
            <w:r w:rsidRPr="00F70C2C">
              <w:rPr>
                <w:sz w:val="26"/>
                <w:szCs w:val="26"/>
              </w:rPr>
              <w:t xml:space="preserve"> - 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F70C2C">
              <w:rPr>
                <w:sz w:val="26"/>
                <w:szCs w:val="26"/>
              </w:rPr>
              <w:t>www.bus.gov.ru</w:t>
            </w:r>
            <w:proofErr w:type="spellEnd"/>
            <w:r w:rsidRPr="00F70C2C">
              <w:rPr>
                <w:sz w:val="26"/>
                <w:szCs w:val="26"/>
              </w:rPr>
              <w:t>) показатели бюджетной сметы в текущем финансовом году;</w:t>
            </w:r>
            <w:r w:rsidRPr="00F70C2C">
              <w:rPr>
                <w:sz w:val="26"/>
                <w:szCs w:val="26"/>
              </w:rPr>
              <w:br/>
            </w:r>
          </w:p>
          <w:p w:rsidR="00F70C2C" w:rsidRPr="00F70C2C" w:rsidRDefault="00F70C2C" w:rsidP="00F70C2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F70C2C">
              <w:rPr>
                <w:sz w:val="26"/>
                <w:szCs w:val="26"/>
              </w:rPr>
              <w:t>КУвсего</w:t>
            </w:r>
            <w:proofErr w:type="spellEnd"/>
            <w:r w:rsidRPr="00F70C2C">
              <w:rPr>
                <w:sz w:val="26"/>
                <w:szCs w:val="26"/>
              </w:rPr>
              <w:t xml:space="preserve"> - общее количество казенных учреждений, подведомственных ГАБС</w:t>
            </w:r>
          </w:p>
          <w:p w:rsidR="00F70C2C" w:rsidRPr="00F70C2C" w:rsidRDefault="00F70C2C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4464E9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Целевым ориентиром является размещение муниципальными бюджетными </w:t>
            </w:r>
            <w:r w:rsidR="00580D22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и автономными </w:t>
            </w: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учреждениями информации о муниципальном задании на оказание муниципальных услуг (выполнение работ) на отчетный финансовый год на сайте </w:t>
            </w:r>
            <w:proofErr w:type="spellStart"/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>bus.gov.ru</w:t>
            </w:r>
            <w:proofErr w:type="spellEnd"/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 в срок до 1 марта отчетного финансового года</w:t>
            </w: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4464E9" w:rsidRDefault="00F70C2C" w:rsidP="00015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70C2C" w:rsidRDefault="00F70C2C" w:rsidP="004464E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  <w:shd w:val="clear" w:color="auto" w:fill="FFFFFF"/>
              </w:rPr>
              <w:t>P19 = 100%</w:t>
            </w:r>
          </w:p>
        </w:tc>
        <w:tc>
          <w:tcPr>
            <w:tcW w:w="1701" w:type="dxa"/>
          </w:tcPr>
          <w:p w:rsidR="00F70C2C" w:rsidRPr="004464E9" w:rsidRDefault="00F70C2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4464E9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4464E9" w:rsidRDefault="00F70C2C" w:rsidP="00015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70C2C" w:rsidRDefault="00F70C2C" w:rsidP="004464E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  <w:shd w:val="clear" w:color="auto" w:fill="FFFFFF"/>
              </w:rPr>
              <w:t>95% &lt;= P19 &lt; 100%</w:t>
            </w:r>
          </w:p>
        </w:tc>
        <w:tc>
          <w:tcPr>
            <w:tcW w:w="1701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4464E9" w:rsidRDefault="00F70C2C" w:rsidP="00580D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4464E9" w:rsidRDefault="00F70C2C" w:rsidP="00015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70C2C" w:rsidRDefault="00F70C2C" w:rsidP="004464E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  <w:shd w:val="clear" w:color="auto" w:fill="FFFFFF"/>
              </w:rPr>
              <w:t>90% &lt;= P19 &lt; 95%</w:t>
            </w:r>
          </w:p>
        </w:tc>
        <w:tc>
          <w:tcPr>
            <w:tcW w:w="1701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70C2C" w:rsidRPr="004464E9" w:rsidRDefault="00F70C2C" w:rsidP="00580D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4464E9" w:rsidRDefault="00F70C2C" w:rsidP="00015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70C2C" w:rsidRDefault="00F70C2C" w:rsidP="004464E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  <w:shd w:val="clear" w:color="auto" w:fill="FFFFFF"/>
              </w:rPr>
              <w:t>80% &lt;= P19 &lt; 90%</w:t>
            </w:r>
          </w:p>
        </w:tc>
        <w:tc>
          <w:tcPr>
            <w:tcW w:w="1701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70C2C" w:rsidRPr="004464E9" w:rsidRDefault="00F70C2C" w:rsidP="00580D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  <w:vMerge/>
          </w:tcPr>
          <w:p w:rsidR="00F70C2C" w:rsidRPr="004464E9" w:rsidRDefault="00F70C2C" w:rsidP="000152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F70C2C" w:rsidRDefault="00F70C2C" w:rsidP="004464E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  <w:shd w:val="clear" w:color="auto" w:fill="FFFFFF"/>
              </w:rPr>
              <w:t>P19 &lt; 80%</w:t>
            </w:r>
          </w:p>
        </w:tc>
        <w:tc>
          <w:tcPr>
            <w:tcW w:w="1701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4464E9" w:rsidRDefault="00F70C2C" w:rsidP="00580D2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444444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 xml:space="preserve">Р20. </w:t>
            </w:r>
            <w:proofErr w:type="gram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Доля государственных  бюджетных и автономных учреждений, подведомственных ГАБС, разместивших баланс учреждения  за предшествующий отчётному финансовому году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www.bus.gov.ru</w:t>
            </w:r>
            <w:proofErr w:type="spellEnd"/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5231" w:type="dxa"/>
          </w:tcPr>
          <w:p w:rsidR="00F70C2C" w:rsidRPr="00F70C2C" w:rsidRDefault="00F70C2C" w:rsidP="0085339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</w:rPr>
              <w:t xml:space="preserve">P20= </w:t>
            </w:r>
            <w:proofErr w:type="spellStart"/>
            <w:r w:rsidRPr="00F70C2C">
              <w:rPr>
                <w:sz w:val="26"/>
                <w:szCs w:val="26"/>
              </w:rPr>
              <w:t>Убал</w:t>
            </w:r>
            <w:proofErr w:type="spellEnd"/>
            <w:r w:rsidRPr="00F70C2C">
              <w:rPr>
                <w:sz w:val="26"/>
                <w:szCs w:val="26"/>
              </w:rPr>
              <w:t xml:space="preserve"> / ГУ </w:t>
            </w:r>
            <w:proofErr w:type="spellStart"/>
            <w:r w:rsidRPr="00F70C2C">
              <w:rPr>
                <w:sz w:val="26"/>
                <w:szCs w:val="26"/>
              </w:rPr>
              <w:t>x</w:t>
            </w:r>
            <w:proofErr w:type="spellEnd"/>
            <w:r w:rsidRPr="00F70C2C">
              <w:rPr>
                <w:sz w:val="26"/>
                <w:szCs w:val="26"/>
              </w:rPr>
              <w:t xml:space="preserve"> 100%, где:</w:t>
            </w:r>
            <w:r w:rsidRPr="00F70C2C">
              <w:rPr>
                <w:sz w:val="26"/>
                <w:szCs w:val="26"/>
              </w:rPr>
              <w:br/>
            </w:r>
          </w:p>
          <w:p w:rsidR="00F70C2C" w:rsidRPr="00F70C2C" w:rsidRDefault="00F70C2C" w:rsidP="00F70C2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proofErr w:type="spellStart"/>
            <w:r w:rsidRPr="00F70C2C">
              <w:rPr>
                <w:sz w:val="26"/>
                <w:szCs w:val="26"/>
              </w:rPr>
              <w:t>Убал</w:t>
            </w:r>
            <w:proofErr w:type="spellEnd"/>
            <w:r w:rsidRPr="00F70C2C">
              <w:rPr>
                <w:sz w:val="26"/>
                <w:szCs w:val="26"/>
              </w:rPr>
              <w:t xml:space="preserve"> - количество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proofErr w:type="spellStart"/>
            <w:r w:rsidRPr="00F70C2C">
              <w:rPr>
                <w:sz w:val="26"/>
                <w:szCs w:val="26"/>
              </w:rPr>
              <w:t>bus.gov.ru</w:t>
            </w:r>
            <w:proofErr w:type="spellEnd"/>
            <w:r w:rsidRPr="00F70C2C">
              <w:rPr>
                <w:sz w:val="26"/>
                <w:szCs w:val="26"/>
              </w:rPr>
              <w:t>) баланс учреждения за отчетный период;</w:t>
            </w:r>
            <w:r w:rsidRPr="00F70C2C">
              <w:rPr>
                <w:sz w:val="26"/>
                <w:szCs w:val="26"/>
              </w:rPr>
              <w:br/>
            </w:r>
          </w:p>
          <w:p w:rsidR="00F70C2C" w:rsidRPr="00F70C2C" w:rsidRDefault="00F70C2C" w:rsidP="00F70C2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F70C2C">
              <w:rPr>
                <w:sz w:val="26"/>
                <w:szCs w:val="26"/>
              </w:rPr>
              <w:t>ГУ - общее количество подведомственных ГАБС учреждений</w:t>
            </w:r>
          </w:p>
          <w:p w:rsidR="00F70C2C" w:rsidRPr="00F70C2C" w:rsidRDefault="00F70C2C" w:rsidP="000E14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70C2C" w:rsidRPr="004464E9" w:rsidRDefault="00F70C2C" w:rsidP="00580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>Целевым ориентиром является размещение муниципальными бюджетными</w:t>
            </w:r>
            <w:r w:rsidR="00580D22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 и автономными </w:t>
            </w:r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 учреждениями баланса учреждения за </w:t>
            </w:r>
            <w:proofErr w:type="gramStart"/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>предшествующий</w:t>
            </w:r>
            <w:proofErr w:type="gramEnd"/>
            <w:r w:rsidRPr="004464E9">
              <w:rPr>
                <w:rFonts w:ascii="Times New Roman" w:hAnsi="Times New Roman" w:cs="Times New Roman"/>
                <w:color w:val="273350"/>
                <w:sz w:val="26"/>
                <w:szCs w:val="26"/>
                <w:shd w:val="clear" w:color="auto" w:fill="FFFFFF"/>
              </w:rPr>
              <w:t xml:space="preserve"> отчетному финансовому году до 1 мая</w:t>
            </w: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464E9" w:rsidRDefault="00F70C2C" w:rsidP="00446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20</w:t>
            </w: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= 100%</w:t>
            </w: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464E9" w:rsidRDefault="00F70C2C" w:rsidP="00446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95% &lt;= P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20</w:t>
            </w: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&lt; 100%</w:t>
            </w: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464E9" w:rsidRDefault="00F70C2C" w:rsidP="00446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90% &lt;= P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20</w:t>
            </w: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&lt; 95%</w:t>
            </w: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464E9" w:rsidRDefault="00F70C2C" w:rsidP="00446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80% &lt;= P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20</w:t>
            </w: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&lt; 90%</w:t>
            </w: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2957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1" w:type="dxa"/>
          </w:tcPr>
          <w:p w:rsidR="00F70C2C" w:rsidRPr="004464E9" w:rsidRDefault="00F70C2C" w:rsidP="00446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20</w:t>
            </w:r>
            <w:r w:rsidRPr="004464E9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 &lt; 80%</w:t>
            </w:r>
          </w:p>
        </w:tc>
        <w:tc>
          <w:tcPr>
            <w:tcW w:w="1701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64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:rsidR="00F70C2C" w:rsidRPr="004464E9" w:rsidRDefault="00F70C2C" w:rsidP="00AE7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C2C" w:rsidRPr="00F2193D" w:rsidTr="00F70C2C">
        <w:tc>
          <w:tcPr>
            <w:tcW w:w="15418" w:type="dxa"/>
            <w:gridSpan w:val="5"/>
          </w:tcPr>
          <w:p w:rsidR="00F70C2C" w:rsidRPr="00F2193D" w:rsidRDefault="00F70C2C" w:rsidP="009F6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суммарная оценка качества финансового менеджмента ГАБС                        100</w:t>
            </w:r>
          </w:p>
        </w:tc>
      </w:tr>
    </w:tbl>
    <w:p w:rsidR="00F2193D" w:rsidRDefault="00F2193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E4D" w:rsidRDefault="00512E4D" w:rsidP="00BD28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B56" w:rsidRDefault="00526B56" w:rsidP="00526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    _______________________</w:t>
      </w:r>
    </w:p>
    <w:p w:rsidR="00526B56" w:rsidRPr="00526B56" w:rsidRDefault="00526B56" w:rsidP="00526B5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расшифровка подписи)     </w:t>
      </w:r>
    </w:p>
    <w:p w:rsidR="00526B56" w:rsidRDefault="00526B56" w:rsidP="00526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B56" w:rsidRDefault="00526B56" w:rsidP="00526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    _______________________</w:t>
      </w:r>
    </w:p>
    <w:p w:rsidR="00526B56" w:rsidRPr="00526B56" w:rsidRDefault="00526B56" w:rsidP="00526B5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расшифровка подписи)     </w:t>
      </w:r>
    </w:p>
    <w:sectPr w:rsidR="00526B56" w:rsidRPr="00526B56" w:rsidSect="00C7748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79D2"/>
    <w:multiLevelType w:val="hybridMultilevel"/>
    <w:tmpl w:val="5CB2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24"/>
    <w:rsid w:val="000152AA"/>
    <w:rsid w:val="00037ABF"/>
    <w:rsid w:val="000B605F"/>
    <w:rsid w:val="000E148F"/>
    <w:rsid w:val="000F3559"/>
    <w:rsid w:val="000F37EE"/>
    <w:rsid w:val="00101D46"/>
    <w:rsid w:val="00116A59"/>
    <w:rsid w:val="00131677"/>
    <w:rsid w:val="00135E7F"/>
    <w:rsid w:val="00157AF2"/>
    <w:rsid w:val="00182D47"/>
    <w:rsid w:val="001B1C03"/>
    <w:rsid w:val="002348EF"/>
    <w:rsid w:val="00270069"/>
    <w:rsid w:val="002C3572"/>
    <w:rsid w:val="002E5B6E"/>
    <w:rsid w:val="002E5D59"/>
    <w:rsid w:val="0030106B"/>
    <w:rsid w:val="00301581"/>
    <w:rsid w:val="0032144D"/>
    <w:rsid w:val="003E32A7"/>
    <w:rsid w:val="00400058"/>
    <w:rsid w:val="00413460"/>
    <w:rsid w:val="00414259"/>
    <w:rsid w:val="00444D5A"/>
    <w:rsid w:val="00445F26"/>
    <w:rsid w:val="004464E9"/>
    <w:rsid w:val="00473A16"/>
    <w:rsid w:val="00481AFE"/>
    <w:rsid w:val="00512E4D"/>
    <w:rsid w:val="00526B56"/>
    <w:rsid w:val="00580D22"/>
    <w:rsid w:val="005C5C01"/>
    <w:rsid w:val="005E6A5E"/>
    <w:rsid w:val="006250F2"/>
    <w:rsid w:val="00663A82"/>
    <w:rsid w:val="00690622"/>
    <w:rsid w:val="006D3923"/>
    <w:rsid w:val="00737035"/>
    <w:rsid w:val="0074244B"/>
    <w:rsid w:val="00753E16"/>
    <w:rsid w:val="007608AB"/>
    <w:rsid w:val="007B15EC"/>
    <w:rsid w:val="007E081B"/>
    <w:rsid w:val="0085339D"/>
    <w:rsid w:val="008C3193"/>
    <w:rsid w:val="00913147"/>
    <w:rsid w:val="00917F90"/>
    <w:rsid w:val="00930FDB"/>
    <w:rsid w:val="009B1984"/>
    <w:rsid w:val="009D785C"/>
    <w:rsid w:val="009F1FFF"/>
    <w:rsid w:val="009F68C0"/>
    <w:rsid w:val="00A92E0F"/>
    <w:rsid w:val="00AB1C8B"/>
    <w:rsid w:val="00AE7BBB"/>
    <w:rsid w:val="00B0723A"/>
    <w:rsid w:val="00B173F2"/>
    <w:rsid w:val="00B22379"/>
    <w:rsid w:val="00B73F6E"/>
    <w:rsid w:val="00B9665A"/>
    <w:rsid w:val="00BC182B"/>
    <w:rsid w:val="00BC4951"/>
    <w:rsid w:val="00BC761B"/>
    <w:rsid w:val="00BD2824"/>
    <w:rsid w:val="00C173CD"/>
    <w:rsid w:val="00C308BF"/>
    <w:rsid w:val="00C7748A"/>
    <w:rsid w:val="00C86AE7"/>
    <w:rsid w:val="00CF0D47"/>
    <w:rsid w:val="00D36E80"/>
    <w:rsid w:val="00D43A6D"/>
    <w:rsid w:val="00D43FC3"/>
    <w:rsid w:val="00D5052E"/>
    <w:rsid w:val="00D70D89"/>
    <w:rsid w:val="00DC1845"/>
    <w:rsid w:val="00E1594D"/>
    <w:rsid w:val="00E3411D"/>
    <w:rsid w:val="00E817B1"/>
    <w:rsid w:val="00EA0DC9"/>
    <w:rsid w:val="00F064C4"/>
    <w:rsid w:val="00F07DB5"/>
    <w:rsid w:val="00F16ED0"/>
    <w:rsid w:val="00F2193D"/>
    <w:rsid w:val="00F7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93D"/>
    <w:pPr>
      <w:ind w:left="720"/>
      <w:contextualSpacing/>
    </w:pPr>
  </w:style>
  <w:style w:type="paragraph" w:customStyle="1" w:styleId="ConsPlusNormal">
    <w:name w:val="ConsPlusNormal"/>
    <w:rsid w:val="00B0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0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10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Кузьмина</dc:creator>
  <cp:lastModifiedBy>bochkova_oa</cp:lastModifiedBy>
  <cp:revision>10</cp:revision>
  <cp:lastPrinted>2025-06-18T07:47:00Z</cp:lastPrinted>
  <dcterms:created xsi:type="dcterms:W3CDTF">2025-05-22T07:35:00Z</dcterms:created>
  <dcterms:modified xsi:type="dcterms:W3CDTF">2025-06-18T07:47:00Z</dcterms:modified>
</cp:coreProperties>
</file>