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4D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AE7BBB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E7BB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24" w:rsidRDefault="008631B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Просвет</w:t>
      </w:r>
      <w:r w:rsidR="00BD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F2193D" w:rsidTr="0074244B">
        <w:tc>
          <w:tcPr>
            <w:tcW w:w="2957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качества</w:t>
            </w:r>
          </w:p>
        </w:tc>
      </w:tr>
      <w:tr w:rsidR="00F2193D" w:rsidTr="0074244B">
        <w:tc>
          <w:tcPr>
            <w:tcW w:w="2957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193D" w:rsidTr="00414259">
        <w:tc>
          <w:tcPr>
            <w:tcW w:w="15134" w:type="dxa"/>
            <w:gridSpan w:val="5"/>
          </w:tcPr>
          <w:p w:rsidR="00F2193D" w:rsidRPr="00F2193D" w:rsidRDefault="00F2193D" w:rsidP="00F21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F2193D" w:rsidTr="0074244B">
        <w:tc>
          <w:tcPr>
            <w:tcW w:w="2957" w:type="dxa"/>
          </w:tcPr>
          <w:p w:rsid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Р1. Своевременность предоставления реестра расходных обязательств (далее – РРО) главными </w:t>
            </w:r>
            <w:proofErr w:type="gramStart"/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32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(далее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173F2" w:rsidRP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F2193D" w:rsidRP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 – количество дней отклоне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ния даты регистрации письма ГАСБ, к которому приложен РРО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 в Финансовое управление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, от даты представления РРО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установленной Финансовым управлением</w:t>
            </w:r>
          </w:p>
        </w:tc>
        <w:tc>
          <w:tcPr>
            <w:tcW w:w="1701" w:type="dxa"/>
          </w:tcPr>
          <w:p w:rsidR="00F2193D" w:rsidRPr="00F2193D" w:rsidRDefault="00B173F2" w:rsidP="00B173F2">
            <w:pPr>
              <w:ind w:left="34"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F2193D" w:rsidRPr="00F2193D" w:rsidRDefault="00F2193D" w:rsidP="00B173F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2193D" w:rsidRPr="00F2193D" w:rsidRDefault="00B173F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Целевым ориентиром является достижение показателя равного </w:t>
            </w:r>
            <w:r w:rsidR="004142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2193D" w:rsidTr="0074244B">
        <w:tc>
          <w:tcPr>
            <w:tcW w:w="2957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 =0</w:t>
            </w:r>
          </w:p>
        </w:tc>
        <w:tc>
          <w:tcPr>
            <w:tcW w:w="1701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93D" w:rsidTr="0074244B">
        <w:tc>
          <w:tcPr>
            <w:tcW w:w="2957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Р1=1</w:t>
            </w:r>
          </w:p>
        </w:tc>
        <w:tc>
          <w:tcPr>
            <w:tcW w:w="1701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2193D" w:rsidRPr="002D3F7E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F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:rsidTr="0074244B"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Р1=2</w:t>
            </w:r>
          </w:p>
        </w:tc>
        <w:tc>
          <w:tcPr>
            <w:tcW w:w="1701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:rsidTr="0074244B"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Р1=3</w:t>
            </w:r>
          </w:p>
        </w:tc>
        <w:tc>
          <w:tcPr>
            <w:tcW w:w="1701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:rsidTr="0074244B"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Р1=4</w:t>
            </w:r>
          </w:p>
        </w:tc>
        <w:tc>
          <w:tcPr>
            <w:tcW w:w="1701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:rsidTr="0074244B">
        <w:trPr>
          <w:trHeight w:val="624"/>
        </w:trPr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559" w:rsidRP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:rsidTr="0074244B"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Р2=100%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где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формируемый в рамках муниципальных программ;</w:t>
            </w:r>
          </w:p>
          <w:p w:rsidR="000F3559" w:rsidRPr="000F3559" w:rsidRDefault="000F3559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(без</w:t>
            </w:r>
            <w:r w:rsidR="00753E16">
              <w:rPr>
                <w:rFonts w:ascii="Times New Roman" w:hAnsi="Times New Roman" w:cs="Times New Roman"/>
                <w:sz w:val="26"/>
                <w:szCs w:val="26"/>
              </w:rPr>
              <w:t xml:space="preserve"> учета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0F3559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3559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0F3559" w:rsidTr="0074244B">
        <w:tc>
          <w:tcPr>
            <w:tcW w:w="2957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559" w:rsidRPr="00753E16" w:rsidRDefault="00753E16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50%</w:t>
            </w:r>
          </w:p>
        </w:tc>
        <w:tc>
          <w:tcPr>
            <w:tcW w:w="1701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9418B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41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414259">
        <w:tc>
          <w:tcPr>
            <w:tcW w:w="15134" w:type="dxa"/>
            <w:gridSpan w:val="5"/>
          </w:tcPr>
          <w:p w:rsidR="00753E16" w:rsidRPr="00753E16" w:rsidRDefault="00753E16" w:rsidP="00753E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753E16" w:rsidTr="0074244B">
        <w:tc>
          <w:tcPr>
            <w:tcW w:w="2957" w:type="dxa"/>
          </w:tcPr>
          <w:p w:rsidR="00753E16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Р3.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Уровень исполнения расходов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 </w:t>
            </w:r>
          </w:p>
        </w:tc>
        <w:tc>
          <w:tcPr>
            <w:tcW w:w="5231" w:type="dxa"/>
          </w:tcPr>
          <w:p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Р3=100% 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где </w:t>
            </w:r>
          </w:p>
          <w:p w:rsidR="00D5052E" w:rsidRDefault="00AE7BBB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кассовые расходы ГАСБ </w:t>
            </w:r>
            <w:r w:rsidR="00D5052E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 в отчетном периоде;</w:t>
            </w:r>
          </w:p>
          <w:p w:rsidR="00D5052E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 - плановые расходы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753E16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53E16" w:rsidRPr="00930FDB" w:rsidRDefault="00930FDB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Pr="00D5052E" w:rsidRDefault="00D5052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9418B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41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:rsidTr="0074244B">
        <w:tc>
          <w:tcPr>
            <w:tcW w:w="2957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D5052E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052E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:rsidTr="0074244B">
        <w:tc>
          <w:tcPr>
            <w:tcW w:w="2957" w:type="dxa"/>
          </w:tcPr>
          <w:p w:rsidR="00D5052E" w:rsidRPr="00930FDB" w:rsidRDefault="00930FDB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Р4.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D5052E" w:rsidRDefault="00930FDB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= 100% х Р 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37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.)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  <w:r w:rsidR="000F37E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кв.) -  кассовые расходы ГАБС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отчетного года, </w:t>
            </w:r>
          </w:p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кси. (год) – объем кассовых расходов за счет средств местного бюджета </w:t>
            </w:r>
            <w:r w:rsidR="000B605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год </w:t>
            </w:r>
          </w:p>
          <w:p w:rsidR="000F37EE" w:rsidRP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052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D5052E" w:rsidRPr="00753E16" w:rsidRDefault="00D5052E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5052E" w:rsidRPr="00F2193D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выявляет равномерность расходов в течении года. Целевым ориентиром является показатель менее и равно 25%</w:t>
            </w: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25% до 30%</w:t>
            </w:r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31% до 35%</w:t>
            </w:r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36% до 40%</w:t>
            </w:r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40% до 45%</w:t>
            </w:r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D9418B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1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45%</w:t>
            </w:r>
          </w:p>
        </w:tc>
        <w:tc>
          <w:tcPr>
            <w:tcW w:w="1701" w:type="dxa"/>
          </w:tcPr>
          <w:p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F37EE" w:rsidRPr="005B542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4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:rsidTr="0074244B">
        <w:tc>
          <w:tcPr>
            <w:tcW w:w="2957" w:type="dxa"/>
          </w:tcPr>
          <w:p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0F37E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0F37EE" w:rsidRPr="00753E16" w:rsidRDefault="00D9418B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F37E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обязательств свидетельству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ет о низком качестве работы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бюджетному планированию</w:t>
            </w:r>
          </w:p>
        </w:tc>
      </w:tr>
      <w:tr w:rsidR="000F37EE" w:rsidTr="0074244B">
        <w:tc>
          <w:tcPr>
            <w:tcW w:w="2957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F37EE" w:rsidRP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5</w:t>
            </w:r>
            <w:proofErr w:type="gramEnd"/>
          </w:p>
        </w:tc>
        <w:tc>
          <w:tcPr>
            <w:tcW w:w="1701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7EE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:rsidTr="0074244B">
        <w:tc>
          <w:tcPr>
            <w:tcW w:w="2957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D5052E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052E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Tr="0074244B">
        <w:tc>
          <w:tcPr>
            <w:tcW w:w="2957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D9418B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r w:rsidRPr="00D941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bookmarkEnd w:id="0"/>
          </w:p>
        </w:tc>
        <w:tc>
          <w:tcPr>
            <w:tcW w:w="3544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Tr="0074244B">
        <w:tc>
          <w:tcPr>
            <w:tcW w:w="2957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Tr="0074244B">
        <w:tc>
          <w:tcPr>
            <w:tcW w:w="2957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Tr="0074244B">
        <w:tc>
          <w:tcPr>
            <w:tcW w:w="2957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P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Tr="0074244B">
        <w:tc>
          <w:tcPr>
            <w:tcW w:w="2957" w:type="dxa"/>
          </w:tcPr>
          <w:p w:rsidR="00512E4D" w:rsidRP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6. Своевременное составление бюджетной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росписи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проекту бюджета и внесение изменений в нее</w:t>
            </w:r>
          </w:p>
        </w:tc>
        <w:tc>
          <w:tcPr>
            <w:tcW w:w="5231" w:type="dxa"/>
          </w:tcPr>
          <w:p w:rsid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Оценивается соблюдение сроков для сос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тавления бюджетной росписи ГАСБ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проекту бюджета и изменения в нее </w:t>
            </w:r>
          </w:p>
        </w:tc>
        <w:tc>
          <w:tcPr>
            <w:tcW w:w="1701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701" w:type="dxa"/>
          </w:tcPr>
          <w:p w:rsidR="00512E4D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:rsidTr="0074244B">
        <w:tc>
          <w:tcPr>
            <w:tcW w:w="2957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753E16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E16" w:rsidRPr="005B542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4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512E4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= е/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9F1FFF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 – остаток неисполненных бюджетных ассигнований за конец года</w:t>
            </w:r>
          </w:p>
          <w:p w:rsidR="009F1FFF" w:rsidRPr="009F1FFF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F1FF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год</w:t>
            </w: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12E4D" w:rsidRPr="00F2193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позволяет оценить объем неисполненных на конец года бюджетных ассигнова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ний. Целевым ориентиром для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значение показателя, не превосходящее 0,5%</w:t>
            </w: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Pr="009F1FFF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 от 0,5% до 1%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от 1,1% до 5%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от 5,1% до 15%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 от 15,1% до 30%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Pr="009F1FFF" w:rsidRDefault="009F1FF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512E4D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Р8= 100% х О</w:t>
            </w:r>
            <w:r w:rsidR="0032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2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объем бюджетных ассигнований, перераспределен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ных за отчетный период (для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имеющих подведомственную сеть учреждений – между подведомственными муниципальными учреждениями), без учета изменений,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в связи с уточнением бюджета района.</w:t>
            </w:r>
          </w:p>
          <w:p w:rsid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512E4D" w:rsidRPr="00F2193D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12E4D" w:rsidRPr="00F2193D" w:rsidRDefault="00A92E0F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</w:t>
            </w:r>
            <w:r w:rsidR="00414259">
              <w:rPr>
                <w:rFonts w:ascii="Times New Roman" w:hAnsi="Times New Roman" w:cs="Times New Roman"/>
                <w:sz w:val="26"/>
                <w:szCs w:val="26"/>
              </w:rPr>
              <w:t>чение показателя равное 0</w:t>
            </w: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E1594D">
        <w:tc>
          <w:tcPr>
            <w:tcW w:w="15134" w:type="dxa"/>
            <w:gridSpan w:val="5"/>
          </w:tcPr>
          <w:p w:rsidR="00414259" w:rsidRPr="00414259" w:rsidRDefault="00414259" w:rsidP="00414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Р9.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 = 100 х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 w:rsidRPr="004142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414259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 в отчетном году </w:t>
            </w:r>
          </w:p>
          <w:p w:rsidR="00414259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512E4D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12E4D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знвчение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показателя, не превосходящее 10%</w:t>
            </w:r>
          </w:p>
        </w:tc>
      </w:tr>
      <w:tr w:rsidR="00512E4D" w:rsidRPr="00F2193D" w:rsidTr="0074244B">
        <w:tc>
          <w:tcPr>
            <w:tcW w:w="2957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512E4D" w:rsidRPr="00157AF2" w:rsidRDefault="00157AF2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10%</w:t>
            </w:r>
          </w:p>
        </w:tc>
        <w:tc>
          <w:tcPr>
            <w:tcW w:w="1701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15%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25%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30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157AF2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Р10. Эффективность управления дебиторской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задолженностью по расчетам с дебиторами по доходам</w:t>
            </w:r>
          </w:p>
        </w:tc>
        <w:tc>
          <w:tcPr>
            <w:tcW w:w="5231" w:type="dxa"/>
          </w:tcPr>
          <w:p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Р10 =  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157AF2" w:rsidRPr="00157AF2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:rsidR="00157AF2" w:rsidRPr="00157AF2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414259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Default="00157AF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считаетсч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 накопления значительного объема дебиторской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по расчетам с дебиторами по доходам</w:t>
            </w:r>
            <w:r w:rsidR="00473A16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1 января следующего за отчетным года по отношению к объему поступлений доходов в бюджет района в отчетном году.</w:t>
            </w:r>
          </w:p>
          <w:p w:rsidR="00473A16" w:rsidRPr="00F2193D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A16" w:rsidRPr="00F2193D" w:rsidTr="00E1594D">
        <w:tc>
          <w:tcPr>
            <w:tcW w:w="15134" w:type="dxa"/>
            <w:gridSpan w:val="5"/>
          </w:tcPr>
          <w:p w:rsidR="00473A16" w:rsidRPr="00473A16" w:rsidRDefault="00473A16" w:rsidP="00473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Р11. Изменени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е дебиторской задолженности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473A16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м дебиторской задолженности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на конец отчетного года</w:t>
            </w:r>
          </w:p>
          <w:p w:rsidR="00473A16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м дебиторской задолженности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на начало отчетного года</w:t>
            </w:r>
          </w:p>
          <w:p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F2193D" w:rsidRDefault="00AB1C8B" w:rsidP="00AB1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</w:t>
            </w:r>
            <w:r w:rsidR="00473A1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дебиторской задолженности</w:t>
            </w: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AE7BBB" w:rsidP="00B22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ГАСБ</w:t>
            </w:r>
            <w:r w:rsidR="00B22379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</w:t>
            </w:r>
            <w:r w:rsidR="00E1594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  <w:r w:rsidR="00B22379">
              <w:rPr>
                <w:rFonts w:ascii="Times New Roman" w:hAnsi="Times New Roman" w:cs="Times New Roman"/>
                <w:sz w:val="26"/>
                <w:szCs w:val="26"/>
              </w:rPr>
              <w:t>на начало и конец отчетного года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Pr="00B22379" w:rsidRDefault="00B22379" w:rsidP="00B22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дебиторской задолженности)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AE7BB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Р12. Наличие у ГАСБ</w:t>
            </w:r>
            <w:r w:rsidR="00B22379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гдн</w:t>
            </w:r>
            <w:proofErr w:type="spellEnd"/>
          </w:p>
          <w:p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414259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Р13. Соблюдение порядка санкционирования о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платы денежных обязательств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 =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общ., где</w:t>
            </w:r>
          </w:p>
          <w:p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количество отклоненных платежных поручений</w:t>
            </w:r>
          </w:p>
          <w:p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414259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259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:rsidTr="0074244B">
        <w:tc>
          <w:tcPr>
            <w:tcW w:w="2957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:rsidTr="0074244B">
        <w:tc>
          <w:tcPr>
            <w:tcW w:w="2957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:rsidTr="0074244B">
        <w:tc>
          <w:tcPr>
            <w:tcW w:w="2957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:rsidTr="0074244B">
        <w:tc>
          <w:tcPr>
            <w:tcW w:w="2957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:rsidTr="0074244B">
        <w:tc>
          <w:tcPr>
            <w:tcW w:w="2957" w:type="dxa"/>
          </w:tcPr>
          <w:p w:rsidR="00E1594D" w:rsidRPr="00E1594D" w:rsidRDefault="00E1594D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59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250F2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кредиторской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Р14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кредиторской задолженности 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на конец отчетного года</w:t>
            </w:r>
          </w:p>
          <w:p w:rsidR="00E1594D" w:rsidRDefault="00CF0D47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E1594D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E1594D" w:rsidRPr="00753E16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отсутствие кредиторской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</w:t>
            </w: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AE7BBB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ГАСБ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Pr="00B22379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Pr="00B22379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кредиторской задолженности)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AE7BBB">
        <w:tc>
          <w:tcPr>
            <w:tcW w:w="15134" w:type="dxa"/>
            <w:gridSpan w:val="5"/>
          </w:tcPr>
          <w:p w:rsidR="00CF0D47" w:rsidRPr="006250F2" w:rsidRDefault="00CF0D47" w:rsidP="006250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состояния учета и отчетности Г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Р15. Соблю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дение сроков предоставление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отчетности </w:t>
            </w:r>
          </w:p>
        </w:tc>
        <w:tc>
          <w:tcPr>
            <w:tcW w:w="5231" w:type="dxa"/>
          </w:tcPr>
          <w:p w:rsidR="00CF0D47" w:rsidRDefault="00CF0D47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соблю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>дение сроков предос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тавления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отчетности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ая отчетность предоставлена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установленные сроки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CF0D47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ая отчетность предоставлена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нарушением сроков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CF0D47" w:rsidRDefault="00CF0D47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>ся качество предоставленной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отчетности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тчетность соответствует требованиям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тчетность соответствует требованиям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ведения предоставлены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ведения не предоставлены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AE7BBB">
        <w:tc>
          <w:tcPr>
            <w:tcW w:w="15134" w:type="dxa"/>
            <w:gridSpan w:val="5"/>
          </w:tcPr>
          <w:p w:rsidR="00CF0D47" w:rsidRPr="00663A82" w:rsidRDefault="00CF0D47" w:rsidP="00663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2E5B6E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Р18. Наличие у ГАСБ</w:t>
            </w:r>
            <w:r w:rsidR="00AE7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равовой акт разработан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равовой акт не разработан</w:t>
            </w:r>
          </w:p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Pr="00F2193D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CF0D47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CF0D47" w:rsidRPr="00F2193D" w:rsidTr="0074244B">
        <w:tc>
          <w:tcPr>
            <w:tcW w:w="2957" w:type="dxa"/>
          </w:tcPr>
          <w:p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C86AE7" w:rsidRDefault="00C86AE7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C86AE7" w:rsidRDefault="00C86AE7" w:rsidP="00AE7B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74244B">
        <w:tc>
          <w:tcPr>
            <w:tcW w:w="2957" w:type="dxa"/>
          </w:tcPr>
          <w:p w:rsidR="00CF0D47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0D47" w:rsidRPr="00753E16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:rsidTr="00AE7BBB">
        <w:tc>
          <w:tcPr>
            <w:tcW w:w="15134" w:type="dxa"/>
            <w:gridSpan w:val="5"/>
          </w:tcPr>
          <w:p w:rsidR="00CF0D47" w:rsidRPr="00F2193D" w:rsidRDefault="00CF0D47" w:rsidP="00AE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качес</w:t>
            </w:r>
            <w:r w:rsidR="0032144D">
              <w:rPr>
                <w:rFonts w:ascii="Times New Roman" w:hAnsi="Times New Roman" w:cs="Times New Roman"/>
                <w:sz w:val="26"/>
                <w:szCs w:val="26"/>
              </w:rPr>
              <w:t>тва финансового</w:t>
            </w:r>
            <w:r w:rsidR="002E5B6E">
              <w:rPr>
                <w:rFonts w:ascii="Times New Roman" w:hAnsi="Times New Roman" w:cs="Times New Roman"/>
                <w:sz w:val="26"/>
                <w:szCs w:val="26"/>
              </w:rPr>
              <w:t xml:space="preserve"> менеджмента ГАСБ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100</w:t>
            </w:r>
          </w:p>
        </w:tc>
      </w:tr>
    </w:tbl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E4D" w:rsidRDefault="00512E4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526B56" w:rsidRPr="00526B56" w:rsidRDefault="00526B56" w:rsidP="00526B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 расшифровка подписи)     </w:t>
      </w:r>
    </w:p>
    <w:p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526B56" w:rsidRPr="00526B56" w:rsidRDefault="00526B56" w:rsidP="00526B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 расшифровка подписи)     </w:t>
      </w:r>
    </w:p>
    <w:sectPr w:rsidR="00526B56" w:rsidRPr="00526B56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824"/>
    <w:rsid w:val="000B605F"/>
    <w:rsid w:val="000E148F"/>
    <w:rsid w:val="000F3559"/>
    <w:rsid w:val="000F37EE"/>
    <w:rsid w:val="00157AF2"/>
    <w:rsid w:val="002D3F7E"/>
    <w:rsid w:val="002E5B6E"/>
    <w:rsid w:val="00301581"/>
    <w:rsid w:val="0032144D"/>
    <w:rsid w:val="00400058"/>
    <w:rsid w:val="00414259"/>
    <w:rsid w:val="00473A16"/>
    <w:rsid w:val="00512E4D"/>
    <w:rsid w:val="00526B56"/>
    <w:rsid w:val="005B5426"/>
    <w:rsid w:val="006250F2"/>
    <w:rsid w:val="00663A82"/>
    <w:rsid w:val="00737035"/>
    <w:rsid w:val="0074244B"/>
    <w:rsid w:val="00753E16"/>
    <w:rsid w:val="008631BD"/>
    <w:rsid w:val="008C3193"/>
    <w:rsid w:val="00930FDB"/>
    <w:rsid w:val="009B1984"/>
    <w:rsid w:val="009F1FFF"/>
    <w:rsid w:val="00A92E0F"/>
    <w:rsid w:val="00AB1C8B"/>
    <w:rsid w:val="00AE7BBB"/>
    <w:rsid w:val="00B173F2"/>
    <w:rsid w:val="00B22379"/>
    <w:rsid w:val="00B9665A"/>
    <w:rsid w:val="00BC182B"/>
    <w:rsid w:val="00BD2824"/>
    <w:rsid w:val="00C173CD"/>
    <w:rsid w:val="00C86AE7"/>
    <w:rsid w:val="00CF0D47"/>
    <w:rsid w:val="00D5052E"/>
    <w:rsid w:val="00D9418B"/>
    <w:rsid w:val="00DC1845"/>
    <w:rsid w:val="00E1594D"/>
    <w:rsid w:val="00E3411D"/>
    <w:rsid w:val="00EA0DC9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6E47-0039-4632-9A3C-BAB0B20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Winter</cp:lastModifiedBy>
  <cp:revision>10</cp:revision>
  <dcterms:created xsi:type="dcterms:W3CDTF">2021-05-14T11:13:00Z</dcterms:created>
  <dcterms:modified xsi:type="dcterms:W3CDTF">2021-07-20T06:53:00Z</dcterms:modified>
</cp:coreProperties>
</file>