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a"/>
        <w:tblW w:w="5039" w:type="dxa"/>
        <w:jc w:val="left"/>
        <w:tblInd w:w="97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39"/>
      </w:tblGrid>
      <w:tr>
        <w:trPr/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УТВЕРЖДАЮ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Глава сельского поселения Просвет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муниципального района Волжский Самарской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_____________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Любаева О.И.</w:t>
            </w:r>
          </w:p>
        </w:tc>
      </w:tr>
      <w:tr>
        <w:trPr>
          <w:trHeight w:val="867" w:hRule="atLeast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.01.202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г</w:t>
            </w:r>
          </w:p>
        </w:tc>
      </w:tr>
    </w:tbl>
    <w:p>
      <w:pPr>
        <w:pStyle w:val="Normal"/>
        <w:spacing w:lineRule="auto" w:line="240" w:before="0" w:after="0"/>
        <w:ind w:left="450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ключевых показателей эффективности функционирования в Администрации сельского поселения Просвет </w:t>
      </w:r>
      <w:r>
        <w:rPr>
          <w:rFonts w:cs="Times New Roman" w:ascii="Times New Roman" w:hAnsi="Times New Roman"/>
          <w:sz w:val="28"/>
          <w:szCs w:val="28"/>
          <w:lang w:eastAsia="ar-SA"/>
        </w:rPr>
        <w:t>муниципального района Волжский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ar-SA"/>
        </w:rPr>
        <w:t>Самарской области антимонопольного комплаенса на 202</w:t>
      </w:r>
      <w:r>
        <w:rPr>
          <w:rFonts w:cs="Times New Roman" w:ascii="Times New Roman" w:hAnsi="Times New Roman"/>
          <w:sz w:val="28"/>
          <w:szCs w:val="28"/>
          <w:lang w:eastAsia="ar-SA"/>
        </w:rPr>
        <w:t>6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cs="Times New Roman" w:ascii="Times New Roman" w:hAnsi="Times New Roman"/>
          <w:b/>
          <w:sz w:val="26"/>
          <w:szCs w:val="26"/>
          <w:lang w:eastAsia="ar-SA"/>
        </w:rPr>
      </w:r>
    </w:p>
    <w:tbl>
      <w:tblPr>
        <w:tblW w:w="1466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960"/>
        <w:gridCol w:w="1623"/>
        <w:gridCol w:w="8080"/>
      </w:tblGrid>
      <w:tr>
        <w:trPr>
          <w:trHeight w:val="824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Целевое значение на 202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Методика расчета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shd w:val="clear" w:color="auto" w:fill="auto"/>
              <w:spacing w:lineRule="auto" w:line="240"/>
              <w:rPr>
                <w:sz w:val="24"/>
                <w:szCs w:val="24"/>
                <w:lang w:eastAsia="en-US"/>
              </w:rPr>
            </w:pPr>
            <w:r>
              <w:rPr>
                <w:rStyle w:val="2Exact2"/>
                <w:color w:val="000000"/>
                <w:sz w:val="24"/>
                <w:szCs w:val="24"/>
              </w:rPr>
              <w:t>Количество нарушений антимонопольного законодательства, единиц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Рассчитывается как сумма: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</w:t>
              <w:tab/>
              <w:t>количество возбужденных антимонопольным органом в отношении администрации антимонопольных дел;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2)</w:t>
              <w:tab/>
              <w:t>количество выданных антимонопольным органом администрации предупреждений о прекращении действий (бездействий),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3)</w:t>
              <w:tab/>
              <w:t>количество направленных антимонопольным органом администрации предостережений о недопустимости совершения действий, которые могут привести к нарушению антимонопольного законодательства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spacing w:lineRule="auto" w:line="240"/>
              <w:rPr>
                <w:rStyle w:val="2Exact2"/>
                <w:color w:val="000000"/>
                <w:sz w:val="24"/>
                <w:szCs w:val="24"/>
              </w:rPr>
            </w:pPr>
            <w:r>
              <w:rPr>
                <w:rStyle w:val="2Exact2"/>
                <w:color w:val="000000"/>
                <w:sz w:val="24"/>
                <w:szCs w:val="24"/>
              </w:rPr>
              <w:t>Доля НПА администрации, в которых риски нарушения антимонопольного законодательства выявлены антимонопольным органом, процентов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Рассчитывается как отношение количества нормативных правовых актов администрации, принятых в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году, в которых риски нарушения антимонопольного законодательства выявлены антимонопольным органом, к общему количеству нормативных правовых актов администрации принятых в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году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shd w:val="clear" w:color="auto" w:fill="auto"/>
              <w:spacing w:lineRule="auto" w:line="240"/>
              <w:rPr>
                <w:rStyle w:val="2Exact2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2Exact2"/>
                <w:color w:val="000000"/>
                <w:sz w:val="24"/>
                <w:szCs w:val="24"/>
              </w:rPr>
              <w:t>Доля НПА муниципального района Волжский, разработчиком которых выступала администрация, в которых риски нарушения антимонопольного законодательства выявлены антимонопольным органом, процентов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Рассчитывается как отношение количества нормативных правовых актов, принятых в муниципальном районе Волжский Самарской области в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году, разработчиком которых выступила администрация, в которых риски нарушения антимонопольного законодательства выявлены антимонопольным органом, к общему количеству нормативных правовых актов администрации, принятых в муниципальном районе Клявлинский, разработчиком которых выступила  администрация</w:t>
            </w:r>
          </w:p>
        </w:tc>
      </w:tr>
      <w:tr>
        <w:trPr/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shd w:val="clear" w:color="auto" w:fill="auto"/>
              <w:spacing w:lineRule="auto" w:line="240"/>
              <w:rPr>
                <w:rStyle w:val="2Exact2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2Exact2"/>
                <w:color w:val="000000"/>
                <w:sz w:val="24"/>
                <w:szCs w:val="24"/>
              </w:rPr>
              <w:t>Доля сотрудников администрации, с которыми были проведены обучающие мероприятия по антимонопольному законодательству и антимонопольному комплаенсу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Рассчитывается как отношение количества сотрудников администрации, с которыми были проведены обучающие мероприятия по антимонопольному законодательству и антимонопольному комплаенсу, к общему количеству сотрудников администрации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708" w:top="765" w:footer="0" w:bottom="850"/>
      <w:pgNumType w:start="4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2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d2c6c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de3fcc"/>
    <w:rPr>
      <w:color w:themeColor="hyperlink" w:val="0000FF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6d2c6c"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6d2c6c"/>
    <w:rPr/>
  </w:style>
  <w:style w:type="character" w:styleId="1" w:customStyle="1">
    <w:name w:val="Заголовок 1 Знак"/>
    <w:basedOn w:val="DefaultParagraphFont"/>
    <w:qFormat/>
    <w:rsid w:val="006d2c6c"/>
    <w:rPr>
      <w:rFonts w:ascii="Times New Roman" w:hAnsi="Times New Roman" w:eastAsia="Times New Roman" w:cs="Times New Roman"/>
      <w:b/>
      <w:sz w:val="28"/>
      <w:szCs w:val="20"/>
      <w:lang w:eastAsia="en-US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a236a"/>
    <w:rPr>
      <w:rFonts w:ascii="Tahoma" w:hAnsi="Tahoma" w:cs="Tahoma"/>
      <w:sz w:val="16"/>
      <w:szCs w:val="16"/>
    </w:rPr>
  </w:style>
  <w:style w:type="character" w:styleId="2" w:customStyle="1">
    <w:name w:val="Основной текст (2)_"/>
    <w:basedOn w:val="DefaultParagraphFont"/>
    <w:link w:val="21"/>
    <w:uiPriority w:val="99"/>
    <w:qFormat/>
    <w:locked/>
    <w:rsid w:val="00522cfd"/>
    <w:rPr>
      <w:rFonts w:ascii="Times New Roman" w:hAnsi="Times New Roman" w:cs="Times New Roman"/>
      <w:sz w:val="26"/>
      <w:szCs w:val="26"/>
      <w:shd w:fill="FFFFFF" w:val="clear"/>
    </w:rPr>
  </w:style>
  <w:style w:type="character" w:styleId="2Exact2" w:customStyle="1">
    <w:name w:val="Основной текст (2) Exact2"/>
    <w:basedOn w:val="2"/>
    <w:uiPriority w:val="99"/>
    <w:qFormat/>
    <w:rsid w:val="00522cfd"/>
    <w:rPr>
      <w:rFonts w:ascii="Times New Roman" w:hAnsi="Times New Roman" w:cs="Times New Roman"/>
      <w:strike w:val="false"/>
      <w:dstrike w:val="false"/>
      <w:sz w:val="26"/>
      <w:szCs w:val="26"/>
      <w:u w:val="none"/>
      <w:effect w:val="none"/>
      <w:shd w:fill="FFFFFF" w:val="clear"/>
    </w:rPr>
  </w:style>
  <w:style w:type="character" w:styleId="23" w:customStyle="1">
    <w:name w:val="Основной текст (2)3"/>
    <w:basedOn w:val="2"/>
    <w:uiPriority w:val="99"/>
    <w:qFormat/>
    <w:rsid w:val="00522cfd"/>
    <w:rPr>
      <w:rFonts w:ascii="Times New Roman" w:hAnsi="Times New Roman" w:cs="Times New Roman"/>
      <w:strike w:val="false"/>
      <w:dstrike w:val="false"/>
      <w:sz w:val="26"/>
      <w:szCs w:val="26"/>
      <w:u w:val="none"/>
      <w:effect w:val="none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6d2c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semiHidden/>
    <w:unhideWhenUsed/>
    <w:rsid w:val="006d2c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6d2c6c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a23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21" w:customStyle="1">
    <w:name w:val="Основной текст (2)1"/>
    <w:basedOn w:val="Normal"/>
    <w:link w:val="2"/>
    <w:uiPriority w:val="99"/>
    <w:qFormat/>
    <w:rsid w:val="00522cfd"/>
    <w:pPr>
      <w:widowControl w:val="false"/>
      <w:shd w:val="clear" w:color="auto" w:fill="FFFFFF"/>
      <w:spacing w:lineRule="exact" w:line="317" w:before="0" w:after="0"/>
      <w:jc w:val="center"/>
    </w:pPr>
    <w:rPr>
      <w:rFonts w:ascii="Times New Roman" w:hAnsi="Times New Roman" w:cs="Times New Roman"/>
      <w:sz w:val="26"/>
      <w:szCs w:val="26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b1b1b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B11C-8AB8-412C-94A4-288F2A6F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LibreOffice/24.2.5.2$Windows_X86_64 LibreOffice_project/bffef4ea93e59bebbeaf7f431bb02b1a39ee8a59</Application>
  <AppVersion>15.0000</AppVersion>
  <Pages>2</Pages>
  <Words>272</Words>
  <Characters>2284</Characters>
  <CharactersWithSpaces>2532</CharactersWithSpaces>
  <Paragraphs>25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2024-02-08T12:29:00Z</dcterms:created>
  <dc:creator>root</dc:creator>
  <dc:description/>
  <dc:language>ru-RU</dc:language>
  <cp:lastModifiedBy/>
  <cp:lastPrinted>2024-02-08T12:28:00Z</cp:lastPrinted>
  <dcterms:modified xsi:type="dcterms:W3CDTF">2026-01-21T15:06:58Z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