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375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ПРОЕКТ</w:t>
      </w:r>
    </w:p>
    <w:p w14:paraId="10F4E5BF">
      <w:pPr>
        <w:keepNext/>
        <w:keepLines/>
        <w:spacing w:after="0" w:line="240" w:lineRule="auto"/>
        <w:jc w:val="right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</w:p>
    <w:p w14:paraId="1D51004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ПРОСВЕТ</w:t>
      </w:r>
    </w:p>
    <w:p w14:paraId="478422D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ВОЛЖСКИЙ</w:t>
      </w:r>
    </w:p>
    <w:p w14:paraId="33389E4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1E1C779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AFEB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248A0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25CF6AB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13E7961">
      <w:pPr>
        <w:keepNext/>
        <w:keepLines/>
        <w:spacing w:before="240"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</w:p>
    <w:p w14:paraId="2642D3B8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B6F26">
      <w:pPr>
        <w:pStyle w:val="1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доклада о достижении целей введения обязательных требований, предусмотренных Правилами благоустройства сельского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Просвет муниципального района Волжский </w:t>
      </w:r>
    </w:p>
    <w:p w14:paraId="5154335A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4C331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F2CFA3">
      <w:pPr>
        <w:keepNext/>
        <w:keepLines/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31.07.2020 № 247-ФЗ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"https://tgl.ru/files/tinymce/247-fz_file_1615892381.pdf" \t "_blank"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«Об обязательных требованиях в Российской Федерации»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(далее – ФЗ №247), Решением Собрания представителей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16.04.2024 №213 «Об утверждении Порядка установления и оценки применения обязательных требований, устанавливаемых муниципальными нормативными правовыми актами», руководствуясь Уставом сельского поселения Просвет муниципального района Волжский Самарской области:</w:t>
      </w:r>
    </w:p>
    <w:p w14:paraId="4CD063A1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1.Утвердить доклад о достижении целей введения обязательных требований, предусмотренных Правилами благоустройства сельского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Просвет муниципального района 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14:paraId="118B2B39">
      <w:pPr>
        <w:keepNext/>
        <w:keepLines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         2.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bookmarkStart w:id="1" w:name="sub_6"/>
      <w:r>
        <w:rPr>
          <w:rFonts w:ascii="Times New Roman" w:hAnsi="Times New Roman" w:cs="Times New Roman"/>
          <w:sz w:val="28"/>
          <w:szCs w:val="28"/>
        </w:rPr>
        <w:t>печатном издании «Просветские вести» и разместить на официальном сайте Администрации сельского поселения Просвет в разделе «Контрольно-надзорная деятельность» в подразделе «Оценка применения обязательных требований».</w:t>
      </w:r>
    </w:p>
    <w:p w14:paraId="5421C01A">
      <w:pPr>
        <w:keepNext/>
        <w:keepLine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bookmarkEnd w:id="1"/>
    <w:p w14:paraId="7F30FE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96B3D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D1BC3">
      <w:pPr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.о. </w:t>
      </w: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Просвет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.И. Любаева</w:t>
      </w:r>
    </w:p>
    <w:p w14:paraId="54C3A073">
      <w:pPr>
        <w:pStyle w:val="12"/>
        <w:jc w:val="both"/>
      </w:pPr>
    </w:p>
    <w:p w14:paraId="405E5F7C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14:paraId="7F8201B2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14:paraId="69A899B5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14:paraId="02A86D32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14:paraId="21ED9723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2CBE6D1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14:paraId="5362B63E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0CF64BF5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</w:t>
      </w:r>
    </w:p>
    <w:p w14:paraId="5FCCAAE7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49C542E6">
      <w:pPr>
        <w:pStyle w:val="12"/>
        <w:jc w:val="right"/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</w:p>
    <w:p w14:paraId="2FA4495F">
      <w:pPr>
        <w:pStyle w:val="12"/>
        <w:jc w:val="both"/>
      </w:pPr>
    </w:p>
    <w:p w14:paraId="4C9F96DB">
      <w:pPr>
        <w:pStyle w:val="12"/>
        <w:jc w:val="both"/>
      </w:pPr>
    </w:p>
    <w:p w14:paraId="267C271A">
      <w:pPr>
        <w:pStyle w:val="12"/>
        <w:jc w:val="both"/>
      </w:pPr>
    </w:p>
    <w:p w14:paraId="33F8CBCC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достижении целей введения обязательных требований, предусмотренных Правилами благоустройства сельского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Просвет муниципального района Волжский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6930EF">
      <w:pPr>
        <w:pStyle w:val="12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A874AC4">
      <w:pPr>
        <w:pStyle w:val="12"/>
        <w:jc w:val="both"/>
      </w:pPr>
    </w:p>
    <w:p w14:paraId="634C2A7A">
      <w:pPr>
        <w:pStyle w:val="12"/>
        <w:jc w:val="both"/>
      </w:pPr>
    </w:p>
    <w:p w14:paraId="7C066C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Настоящий доклад разработан в соответствии с 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31.07.2020 № 247-ФЗ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"https://tgl.ru/files/tinymce/247-fz_file_1615892381.pdf" \t "_blank"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«Об обязательных требованиях в Российской Федерации»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(далее – ФЗ № 247), постановлением Администрации сельского поселения Просвет муниципального района Волжский Самарской области от </w:t>
      </w:r>
      <w:r>
        <w:rPr>
          <w:rFonts w:ascii="Times New Roman" w:hAnsi="Times New Roman"/>
          <w:sz w:val="28"/>
          <w:szCs w:val="28"/>
        </w:rPr>
        <w:t>30.07.2021 №73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контроля».</w:t>
      </w:r>
    </w:p>
    <w:p w14:paraId="1D6B1CF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доклад рассматривает достижение целей введения обязательных требований,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Правилами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, утвержденными решением Собрания представителей сельского поселения Просвет от 30.04.2019 №177 (далее - Правила благоустройства)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3E4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благоустройства сельского поселения Просвет разработаны в соответствии с Градостроительным </w:t>
      </w:r>
      <w:r>
        <w:fldChar w:fldCharType="begin"/>
      </w:r>
      <w:r>
        <w:instrText xml:space="preserve"> HYPERLINK "consultantplus://offline/ref=5F8F8EC989CCBDC6B5E1055E6B3729B7FB7FEA2BF9CA0BC3A200C1A4409A121110B0BE65A87810AB8454B187BD48CEB00D0EBC7FDD6BN3E5I"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r>
        <w:fldChar w:fldCharType="begin"/>
      </w:r>
      <w:r>
        <w:instrText xml:space="preserve"> HYPERLINK "consultantplus://offline/ref=5F8F8EC989CCBDC6B5E1055E6B3729B7FB7FE821FAC00BC3A200C1A4409A121110B0BE60A17D1AF48141A0DFB24BD1AE0419A07DDFN6EBI"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Федерации».</w:t>
      </w:r>
    </w:p>
    <w:p w14:paraId="14A7FD91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сельского поселения Просвет осуществляет Администрации сельского поселения Просвет муниципального района Волжский Самарской области.</w:t>
      </w:r>
    </w:p>
    <w:p w14:paraId="0BB752CF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контроль в сфере благоустройства осуществляется на основе системы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12F08C58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3144C7D6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соблюдение юридическими лицами, индивидуальными предпринимателями и гражданами </w:t>
      </w:r>
      <w:r>
        <w:fldChar w:fldCharType="begin"/>
      </w:r>
      <w:r>
        <w:instrText xml:space="preserve"> HYPERLINK "consultantplus://offline/ref=E253D0305422F973E74AD232B4A3EFD72B09DA196EFC962B2B04738100A8DC14F79031441FE3E604DF963DF0E9FB187A76B3AC8975F3FB1F9292BDDFdFw4E"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36B33B9A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14:paraId="15025B24">
      <w:pPr>
        <w:pStyle w:val="12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6F1F8A">
      <w:pPr>
        <w:pStyle w:val="12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I</w:t>
      </w:r>
      <w: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Общая характеристика системы оцениваемых обязательных</w:t>
      </w:r>
    </w:p>
    <w:p w14:paraId="4019B219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</w:t>
      </w:r>
    </w:p>
    <w:p w14:paraId="34D22F11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46BAD">
      <w:pPr>
        <w:pStyle w:val="2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сельского поселения Просвет муниципального района Волжский Самарской области (далее - МНПА)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содержащихся в них обязательных требований, включая сведения о внесенных в МНПА изменениях (при наличии) с указанием наименования и реквизитов МНПА, содержащих обязательные требования. Период действия МНПА и их отдельных положений.</w:t>
      </w:r>
    </w:p>
    <w:p w14:paraId="6D83B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15E479">
      <w:pPr>
        <w:pStyle w:val="12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FEAF4A8">
      <w:pPr>
        <w:pStyle w:val="12"/>
        <w:jc w:val="both"/>
      </w:pPr>
    </w:p>
    <w:tbl>
      <w:tblPr>
        <w:tblStyle w:val="3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3545"/>
        <w:gridCol w:w="2268"/>
        <w:gridCol w:w="425"/>
        <w:gridCol w:w="2126"/>
        <w:gridCol w:w="1559"/>
      </w:tblGrid>
      <w:tr w14:paraId="427B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Merge w:val="restart"/>
          </w:tcPr>
          <w:p w14:paraId="23B8D73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5" w:type="dxa"/>
            <w:vMerge w:val="restart"/>
          </w:tcPr>
          <w:p w14:paraId="0525B23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содержащие обязательные требования(далее – ОТ)  (включаются НПА, указанные в Перечне нормативных правовых актов, содержащих оцениваемые обязательные требования, с указанием реквизитов и даты вступления в силу, срока действия (при наличии), а также основания включения НПА в Перечень 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</w:p>
        </w:tc>
        <w:tc>
          <w:tcPr>
            <w:tcW w:w="2268" w:type="dxa"/>
            <w:vMerge w:val="restart"/>
          </w:tcPr>
          <w:p w14:paraId="1232181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части НПА, устанавливающие ОТ или группу ОТ, дата их вступления в силу и срок их действия (при наличии)</w:t>
            </w:r>
          </w:p>
        </w:tc>
        <w:tc>
          <w:tcPr>
            <w:tcW w:w="2551" w:type="dxa"/>
            <w:gridSpan w:val="2"/>
          </w:tcPr>
          <w:p w14:paraId="26D3ABE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или группа ОТ, установленные НПА</w:t>
            </w:r>
          </w:p>
        </w:tc>
        <w:tc>
          <w:tcPr>
            <w:tcW w:w="1559" w:type="dxa"/>
            <w:vMerge w:val="restart"/>
          </w:tcPr>
          <w:p w14:paraId="2175E2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изменений, внесенных в НПА в части ОТ, а также реквизиты НПА, которым внесены изменения (если соответствующие изменения вносились в НПА)</w:t>
            </w:r>
          </w:p>
        </w:tc>
      </w:tr>
      <w:tr w14:paraId="5ED6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15EE865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7AA5A55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 w14:paraId="3FC477E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38EAC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7594AD6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  <w:tc>
          <w:tcPr>
            <w:tcW w:w="1559" w:type="dxa"/>
            <w:vMerge w:val="continue"/>
          </w:tcPr>
          <w:p w14:paraId="63CD878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94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05" w:hRule="atLeast"/>
        </w:trPr>
        <w:tc>
          <w:tcPr>
            <w:tcW w:w="709" w:type="dxa"/>
            <w:tcBorders>
              <w:bottom w:val="nil"/>
            </w:tcBorders>
          </w:tcPr>
          <w:p w14:paraId="614F48B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14:paraId="39A672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сельского поселения Просвет муниципального района Волжский Самарской области от 30.04.2019 №177 «Об утверждении Правил благоустройства на территории сельского поселения Просвет муниципального района Волжский Самарской области»</w:t>
            </w:r>
          </w:p>
        </w:tc>
        <w:tc>
          <w:tcPr>
            <w:tcW w:w="2268" w:type="dxa"/>
          </w:tcPr>
          <w:p w14:paraId="41938FAA">
            <w:pPr>
              <w:pStyle w:val="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 2,3,4,5 статьи 11  Правил благоустройства </w:t>
            </w:r>
          </w:p>
        </w:tc>
        <w:tc>
          <w:tcPr>
            <w:tcW w:w="425" w:type="dxa"/>
          </w:tcPr>
          <w:p w14:paraId="54FB54F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8F8146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некапитальных нестационарных сооружений</w:t>
            </w:r>
          </w:p>
        </w:tc>
        <w:tc>
          <w:tcPr>
            <w:tcW w:w="1559" w:type="dxa"/>
          </w:tcPr>
          <w:p w14:paraId="70345B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14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23" w:hRule="atLeast"/>
        </w:trPr>
        <w:tc>
          <w:tcPr>
            <w:tcW w:w="709" w:type="dxa"/>
            <w:vMerge w:val="restart"/>
            <w:tcBorders>
              <w:top w:val="nil"/>
            </w:tcBorders>
          </w:tcPr>
          <w:p w14:paraId="0B220775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restart"/>
            <w:tcBorders>
              <w:top w:val="nil"/>
            </w:tcBorders>
          </w:tcPr>
          <w:p w14:paraId="3384DAB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0AC65AD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Пункт 3 статьи 12 Правил благоустройства</w:t>
            </w:r>
          </w:p>
        </w:tc>
        <w:tc>
          <w:tcPr>
            <w:tcW w:w="425" w:type="dxa"/>
          </w:tcPr>
          <w:p w14:paraId="7697E03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B809BD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домовых знаков на зданиях и сооружениях сельского поселения</w:t>
            </w:r>
          </w:p>
        </w:tc>
        <w:tc>
          <w:tcPr>
            <w:tcW w:w="1559" w:type="dxa"/>
          </w:tcPr>
          <w:p w14:paraId="4FE700B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39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69" w:hRule="atLeast"/>
        </w:trPr>
        <w:tc>
          <w:tcPr>
            <w:tcW w:w="709" w:type="dxa"/>
            <w:vMerge w:val="continue"/>
          </w:tcPr>
          <w:p w14:paraId="5A75394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5E22EC0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7CC67C5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Пункт 15 статьи 12 Правил благоустройства</w:t>
            </w:r>
          </w:p>
        </w:tc>
        <w:tc>
          <w:tcPr>
            <w:tcW w:w="425" w:type="dxa"/>
          </w:tcPr>
          <w:p w14:paraId="659D431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D22A9D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Доступ маломобильных групп населения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входным группам зданий жилого и общественного назначения</w:t>
            </w:r>
          </w:p>
        </w:tc>
        <w:tc>
          <w:tcPr>
            <w:tcW w:w="1559" w:type="dxa"/>
          </w:tcPr>
          <w:p w14:paraId="15DA353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BA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7981D8C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0565DC8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C8F9BC">
            <w:pPr>
              <w:pStyle w:val="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Статьи 24,25 </w:t>
            </w:r>
          </w:p>
          <w:p w14:paraId="4C2175F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25" w:type="dxa"/>
          </w:tcPr>
          <w:p w14:paraId="3AB7685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2987E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содержанию и уборке территорий сельского поселения в зимний, летний период</w:t>
            </w:r>
          </w:p>
        </w:tc>
        <w:tc>
          <w:tcPr>
            <w:tcW w:w="1559" w:type="dxa"/>
          </w:tcPr>
          <w:p w14:paraId="394F5D4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86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00029FD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7FBBB40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578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Пункты 13,14,15,16,17,18,19,20,21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статьи 27 Правил благоустройства</w:t>
            </w:r>
          </w:p>
        </w:tc>
        <w:tc>
          <w:tcPr>
            <w:tcW w:w="425" w:type="dxa"/>
          </w:tcPr>
          <w:p w14:paraId="0A1FDB4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32AE80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отходов и содержание контейнерных площадок</w:t>
            </w:r>
          </w:p>
        </w:tc>
        <w:tc>
          <w:tcPr>
            <w:tcW w:w="1559" w:type="dxa"/>
          </w:tcPr>
          <w:p w14:paraId="20148D8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F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025AB9F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6D9D0D5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505C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30 Правил благоустройства</w:t>
            </w:r>
          </w:p>
        </w:tc>
        <w:tc>
          <w:tcPr>
            <w:tcW w:w="425" w:type="dxa"/>
          </w:tcPr>
          <w:p w14:paraId="6A8B0E3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3AE126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и размещению инженерного и технического оборудования фасадов зданий, сооружений</w:t>
            </w:r>
          </w:p>
        </w:tc>
        <w:tc>
          <w:tcPr>
            <w:tcW w:w="1559" w:type="dxa"/>
          </w:tcPr>
          <w:p w14:paraId="7805B86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67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4EF3EB4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7E9641B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3B61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31 Правил благоустройства</w:t>
            </w:r>
          </w:p>
        </w:tc>
        <w:tc>
          <w:tcPr>
            <w:tcW w:w="425" w:type="dxa"/>
          </w:tcPr>
          <w:p w14:paraId="3D4C60A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6249C2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обустройству и оформлению строительных объектов и площадок</w:t>
            </w:r>
          </w:p>
        </w:tc>
        <w:tc>
          <w:tcPr>
            <w:tcW w:w="1559" w:type="dxa"/>
          </w:tcPr>
          <w:p w14:paraId="3587EB9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1A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1EDC9BC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1051C0D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60E3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 32 статьи 23 </w:t>
            </w:r>
          </w:p>
          <w:p w14:paraId="3F0D6A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благоустройства</w:t>
            </w:r>
          </w:p>
          <w:p w14:paraId="00A97A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C82A3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9219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B5A11A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разрешительной документации и порядок осуществления земляных работ</w:t>
            </w:r>
          </w:p>
        </w:tc>
        <w:tc>
          <w:tcPr>
            <w:tcW w:w="1559" w:type="dxa"/>
          </w:tcPr>
          <w:p w14:paraId="7965026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CC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135E899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2CD122B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2CF36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32 Правил благоустройства</w:t>
            </w:r>
          </w:p>
        </w:tc>
        <w:tc>
          <w:tcPr>
            <w:tcW w:w="425" w:type="dxa"/>
          </w:tcPr>
          <w:p w14:paraId="4D81E5F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B5F4BC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обустройства и содержания гаражей, открытых стоянок для постоянного и временного хранения транспортных средств </w:t>
            </w:r>
          </w:p>
        </w:tc>
        <w:tc>
          <w:tcPr>
            <w:tcW w:w="1559" w:type="dxa"/>
          </w:tcPr>
          <w:p w14:paraId="61EA18F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D8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75B7054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09519A8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A125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Пункты 1,2,3,4,5 статьи 39 </w:t>
            </w:r>
          </w:p>
          <w:p w14:paraId="332862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</w:t>
            </w:r>
          </w:p>
          <w:p w14:paraId="2F629735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425" w:type="dxa"/>
          </w:tcPr>
          <w:p w14:paraId="744F8C17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ABE4545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содержания зеленых насаждений</w:t>
            </w:r>
          </w:p>
        </w:tc>
        <w:tc>
          <w:tcPr>
            <w:tcW w:w="1559" w:type="dxa"/>
          </w:tcPr>
          <w:p w14:paraId="607425B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27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22710D2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6611F8E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8622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 6 статьи 39 Правил</w:t>
            </w:r>
          </w:p>
          <w:p w14:paraId="66E113F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425" w:type="dxa"/>
          </w:tcPr>
          <w:p w14:paraId="63C7BDD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00CA32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 проектных и строительных работ в зоне зеленых насаждений</w:t>
            </w:r>
          </w:p>
        </w:tc>
        <w:tc>
          <w:tcPr>
            <w:tcW w:w="1559" w:type="dxa"/>
          </w:tcPr>
          <w:p w14:paraId="67FA735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32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2D36DC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2CA86EC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AF95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 4.1 статьи 39 Правил</w:t>
            </w:r>
          </w:p>
          <w:p w14:paraId="6F157F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425" w:type="dxa"/>
          </w:tcPr>
          <w:p w14:paraId="26C281E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EFE1A0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сноса (удаления) и (или) пересадки зеленых насаждений</w:t>
            </w:r>
          </w:p>
        </w:tc>
        <w:tc>
          <w:tcPr>
            <w:tcW w:w="1559" w:type="dxa"/>
          </w:tcPr>
          <w:p w14:paraId="4538CD8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57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2D8CD46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0EBDFDC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BDFDF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41 Правил благоустройства</w:t>
            </w:r>
          </w:p>
        </w:tc>
        <w:tc>
          <w:tcPr>
            <w:tcW w:w="425" w:type="dxa"/>
          </w:tcPr>
          <w:p w14:paraId="78C4761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23F36B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содержанию мест погребения</w:t>
            </w:r>
          </w:p>
          <w:p w14:paraId="4C7400E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 захоронения)</w:t>
            </w:r>
          </w:p>
        </w:tc>
        <w:tc>
          <w:tcPr>
            <w:tcW w:w="1559" w:type="dxa"/>
          </w:tcPr>
          <w:p w14:paraId="1954B2A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24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continue"/>
          </w:tcPr>
          <w:p w14:paraId="799250A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7D2CE69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980E0B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43 Правил благоустройства</w:t>
            </w:r>
          </w:p>
        </w:tc>
        <w:tc>
          <w:tcPr>
            <w:tcW w:w="425" w:type="dxa"/>
          </w:tcPr>
          <w:p w14:paraId="6A5FA352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72096D22">
            <w:pPr>
              <w:pStyle w:val="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домашних животных</w:t>
            </w:r>
          </w:p>
        </w:tc>
        <w:tc>
          <w:tcPr>
            <w:tcW w:w="1559" w:type="dxa"/>
          </w:tcPr>
          <w:p w14:paraId="6EACA43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C7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91" w:hRule="atLeast"/>
        </w:trPr>
        <w:tc>
          <w:tcPr>
            <w:tcW w:w="709" w:type="dxa"/>
            <w:vMerge w:val="continue"/>
          </w:tcPr>
          <w:p w14:paraId="4C810A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 w:val="continue"/>
          </w:tcPr>
          <w:p w14:paraId="0D87291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13FE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Статья 43.1 Правил благоустройства </w:t>
            </w:r>
          </w:p>
        </w:tc>
        <w:tc>
          <w:tcPr>
            <w:tcW w:w="425" w:type="dxa"/>
          </w:tcPr>
          <w:p w14:paraId="033DA99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F9F8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и выпасу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559" w:type="dxa"/>
          </w:tcPr>
          <w:p w14:paraId="571B2E2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6F590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14:paraId="2057609E">
      <w:pPr>
        <w:pStyle w:val="12"/>
        <w:jc w:val="both"/>
      </w:pPr>
    </w:p>
    <w:p w14:paraId="38091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требований.</w:t>
      </w:r>
    </w:p>
    <w:p w14:paraId="4FEB88F4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1CC43">
      <w:pPr>
        <w:pStyle w:val="12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14:paraId="6C35F516">
      <w:pPr>
        <w:pStyle w:val="12"/>
        <w:jc w:val="both"/>
      </w:pPr>
    </w:p>
    <w:tbl>
      <w:tblPr>
        <w:tblStyle w:val="3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395"/>
        <w:gridCol w:w="5812"/>
      </w:tblGrid>
      <w:tr w14:paraId="26D0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80" w:hRule="atLeast"/>
        </w:trPr>
        <w:tc>
          <w:tcPr>
            <w:tcW w:w="567" w:type="dxa"/>
          </w:tcPr>
          <w:p w14:paraId="6D08498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1F96F5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общественных отношений, относящихся к сфере регулирования</w:t>
            </w:r>
          </w:p>
        </w:tc>
        <w:tc>
          <w:tcPr>
            <w:tcW w:w="5812" w:type="dxa"/>
          </w:tcPr>
          <w:p w14:paraId="09308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устанавливают единые и обязательные к исполнению требования для поддержания, создания и развития на территории сельского поселения Просвет комфортной, культурной и привлекательной среды, определяют требования к состоянию внешнего благоустройства, озеленения, обеспечению чистоты и порядка территории сельского поселения. </w:t>
            </w:r>
          </w:p>
        </w:tc>
      </w:tr>
      <w:tr w14:paraId="5DA1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6" w:hRule="atLeast"/>
        </w:trPr>
        <w:tc>
          <w:tcPr>
            <w:tcW w:w="567" w:type="dxa"/>
          </w:tcPr>
          <w:p w14:paraId="1A83239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33F9BEB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видов (групп) общественных отношений, регулируемых системой ОТ</w:t>
            </w:r>
          </w:p>
        </w:tc>
        <w:tc>
          <w:tcPr>
            <w:tcW w:w="5812" w:type="dxa"/>
          </w:tcPr>
          <w:p w14:paraId="0F16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строений, сооружений и иных объектов, расположенных на территории сельского поселения.</w:t>
            </w:r>
          </w:p>
        </w:tc>
      </w:tr>
    </w:tbl>
    <w:p w14:paraId="1599E1B0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3C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Нормативно обоснованный перечень охраняемых законом ценностей, защищаемых в рамках соответствующей сферы регулирования.</w:t>
      </w:r>
    </w:p>
    <w:p w14:paraId="34518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902551">
      <w:pPr>
        <w:pStyle w:val="12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№3</w:t>
      </w:r>
    </w:p>
    <w:p w14:paraId="2FF4704A">
      <w:pPr>
        <w:pStyle w:val="12"/>
        <w:jc w:val="both"/>
      </w:pPr>
    </w:p>
    <w:tbl>
      <w:tblPr>
        <w:tblStyle w:val="3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2268"/>
        <w:gridCol w:w="2552"/>
        <w:gridCol w:w="2693"/>
      </w:tblGrid>
      <w:tr w14:paraId="2C50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4" w:type="dxa"/>
            <w:gridSpan w:val="5"/>
          </w:tcPr>
          <w:p w14:paraId="4F8494E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14:paraId="773D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30" w:hRule="atLeast"/>
        </w:trPr>
        <w:tc>
          <w:tcPr>
            <w:tcW w:w="567" w:type="dxa"/>
          </w:tcPr>
          <w:p w14:paraId="2730F8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14:paraId="1CB6672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(вид) охраняемых законом ценностей (далее - ОЗЦ), защищаемых НПА</w:t>
            </w:r>
          </w:p>
        </w:tc>
        <w:tc>
          <w:tcPr>
            <w:tcW w:w="2268" w:type="dxa"/>
          </w:tcPr>
          <w:p w14:paraId="1CA1086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(с указанием реквизитов) и их структурные части, определяющие ОЗЦ</w:t>
            </w:r>
          </w:p>
        </w:tc>
        <w:tc>
          <w:tcPr>
            <w:tcW w:w="2552" w:type="dxa"/>
          </w:tcPr>
          <w:p w14:paraId="68CD510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риски ОЗЦ, на устранение либо снижение которых направлен НПА (ОТ или группа ОТ)</w:t>
            </w:r>
          </w:p>
        </w:tc>
        <w:tc>
          <w:tcPr>
            <w:tcW w:w="2693" w:type="dxa"/>
          </w:tcPr>
          <w:p w14:paraId="27AB71E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проблемы (источники риска)</w:t>
            </w:r>
          </w:p>
        </w:tc>
      </w:tr>
      <w:tr w14:paraId="4E6C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" w:hRule="atLeast"/>
        </w:trPr>
        <w:tc>
          <w:tcPr>
            <w:tcW w:w="567" w:type="dxa"/>
          </w:tcPr>
          <w:p w14:paraId="160B1CB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35973F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9C2C29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FB0F2D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2616BA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40F0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25A4C2D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CD455A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территорий</w:t>
            </w:r>
          </w:p>
        </w:tc>
        <w:tc>
          <w:tcPr>
            <w:tcW w:w="2268" w:type="dxa"/>
          </w:tcPr>
          <w:p w14:paraId="38E6B87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 Правил благоустройства</w:t>
            </w:r>
          </w:p>
        </w:tc>
        <w:tc>
          <w:tcPr>
            <w:tcW w:w="2552" w:type="dxa"/>
          </w:tcPr>
          <w:p w14:paraId="063E998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по содержанию спортивных площадок, нормы безопасности при эксплуатации оборудования спортивных площадок</w:t>
            </w:r>
          </w:p>
        </w:tc>
        <w:tc>
          <w:tcPr>
            <w:tcW w:w="2693" w:type="dxa"/>
          </w:tcPr>
          <w:p w14:paraId="2A95692D">
            <w:pPr>
              <w:pStyle w:val="12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обустройству и оформлению площадок</w:t>
            </w:r>
          </w:p>
        </w:tc>
      </w:tr>
      <w:tr w14:paraId="6E2E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6BCDCC2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511EF2A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размещение объектов благоустройства</w:t>
            </w:r>
          </w:p>
        </w:tc>
        <w:tc>
          <w:tcPr>
            <w:tcW w:w="2268" w:type="dxa"/>
          </w:tcPr>
          <w:p w14:paraId="2B50BB5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 Правил благоустройства</w:t>
            </w:r>
          </w:p>
        </w:tc>
        <w:tc>
          <w:tcPr>
            <w:tcW w:w="2552" w:type="dxa"/>
          </w:tcPr>
          <w:p w14:paraId="532F4F3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эксплуатации оборудования детских площадок</w:t>
            </w:r>
          </w:p>
        </w:tc>
        <w:tc>
          <w:tcPr>
            <w:tcW w:w="2693" w:type="dxa"/>
          </w:tcPr>
          <w:p w14:paraId="58FFF38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безопасности при эксплуатации оборудования детских площадок</w:t>
            </w:r>
          </w:p>
        </w:tc>
      </w:tr>
      <w:tr w14:paraId="77D4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0F82D4C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929E4B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к объектам социальной, инженерной, и транспортной инфраструктуре</w:t>
            </w:r>
          </w:p>
        </w:tc>
        <w:tc>
          <w:tcPr>
            <w:tcW w:w="2268" w:type="dxa"/>
          </w:tcPr>
          <w:p w14:paraId="4738BF3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 статьи 12 Правил благоустройства</w:t>
            </w:r>
          </w:p>
        </w:tc>
        <w:tc>
          <w:tcPr>
            <w:tcW w:w="2552" w:type="dxa"/>
          </w:tcPr>
          <w:p w14:paraId="670D50D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доступности для инвалидов к объектам социальной, инженерной и транспортной инфраструктуры и предоставляемым услугам</w:t>
            </w:r>
          </w:p>
        </w:tc>
        <w:tc>
          <w:tcPr>
            <w:tcW w:w="2693" w:type="dxa"/>
          </w:tcPr>
          <w:p w14:paraId="04E22A9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14:paraId="73895D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доступности для инвалидов к объектам социальной, инженерной и транспортной инфраструктуры </w:t>
            </w:r>
          </w:p>
        </w:tc>
      </w:tr>
      <w:tr w14:paraId="2BF0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2C91C7F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FB24E4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земляных работ</w:t>
            </w:r>
          </w:p>
        </w:tc>
        <w:tc>
          <w:tcPr>
            <w:tcW w:w="2268" w:type="dxa"/>
          </w:tcPr>
          <w:p w14:paraId="26723F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 32 статьи 23</w:t>
            </w:r>
          </w:p>
          <w:p w14:paraId="0804A5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благоустройства</w:t>
            </w:r>
          </w:p>
          <w:p w14:paraId="353CF10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F7D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 осуществлении земляных работ, в том числе отсутствие разрешения на осуществление таких работ, отсутствие ограждения места осуществления работ, нормы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 работы по восстановлению нарушенного и/или проектного благоустройства после их завершения</w:t>
            </w:r>
          </w:p>
        </w:tc>
        <w:tc>
          <w:tcPr>
            <w:tcW w:w="2693" w:type="dxa"/>
          </w:tcPr>
          <w:p w14:paraId="27DEDDD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осуществления земляных работ</w:t>
            </w:r>
          </w:p>
        </w:tc>
      </w:tr>
      <w:tr w14:paraId="4C33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AD1F7C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741AC00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размещение объектов благоустройства</w:t>
            </w:r>
          </w:p>
        </w:tc>
        <w:tc>
          <w:tcPr>
            <w:tcW w:w="2268" w:type="dxa"/>
          </w:tcPr>
          <w:p w14:paraId="4146356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Статья 31 Правил благоустройства</w:t>
            </w:r>
          </w:p>
        </w:tc>
        <w:tc>
          <w:tcPr>
            <w:tcW w:w="2552" w:type="dxa"/>
          </w:tcPr>
          <w:p w14:paraId="3D7C3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обустройству и оформлению строительных объектов и площадок</w:t>
            </w:r>
          </w:p>
          <w:p w14:paraId="618C2B1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E1E9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</w:t>
            </w:r>
          </w:p>
          <w:p w14:paraId="0AC8961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к обустройству и оформлению строительных объектов и площадок</w:t>
            </w:r>
          </w:p>
        </w:tc>
      </w:tr>
      <w:tr w14:paraId="6217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7D76CEA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1E38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внешнему виду и размещению инженерного и технического оборудования фасадов зданий, сооружений</w:t>
            </w:r>
          </w:p>
          <w:p w14:paraId="220AB43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AF69F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17 статьи 30 Правил благоустройства</w:t>
            </w:r>
          </w:p>
        </w:tc>
        <w:tc>
          <w:tcPr>
            <w:tcW w:w="2552" w:type="dxa"/>
          </w:tcPr>
          <w:p w14:paraId="5780B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очистке кровель, козырьков и навесов от снега, наледи и сосулек здания, строения, сооружения, находящихся в собственности контролируемых лиц</w:t>
            </w:r>
          </w:p>
        </w:tc>
        <w:tc>
          <w:tcPr>
            <w:tcW w:w="2693" w:type="dxa"/>
          </w:tcPr>
          <w:p w14:paraId="7F2BF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Непринятие мер по очистке зданий, строений, сооружений, от снега, наледи и сосулек</w:t>
            </w:r>
          </w:p>
          <w:p w14:paraId="54E4A19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D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D666F3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6DC6B5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содержания и уборки территории сельского поселения</w:t>
            </w:r>
          </w:p>
          <w:p w14:paraId="7B1E91E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CFC3F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23 Правил благоустройства</w:t>
            </w:r>
          </w:p>
        </w:tc>
        <w:tc>
          <w:tcPr>
            <w:tcW w:w="2552" w:type="dxa"/>
          </w:tcPr>
          <w:p w14:paraId="639D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 содержанию и эксплуатации инженерных коммуникаций и сооружений, а также надлежащие меры по устранению дефектов (слив жидких коммунальных отходов, хозяйственно-бытовых и производственных сточных вод, сброс снега, льда, смета и мусора в канализационные колодцы, закрытие крышек люков колодцев)</w:t>
            </w:r>
          </w:p>
        </w:tc>
        <w:tc>
          <w:tcPr>
            <w:tcW w:w="2693" w:type="dxa"/>
          </w:tcPr>
          <w:p w14:paraId="1DC7185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мер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содержанию и уборке территории сельского поселения </w:t>
            </w:r>
          </w:p>
        </w:tc>
      </w:tr>
      <w:tr w14:paraId="2770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7FD9BE8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F6FA0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содержания и уборки территории сельского поселения </w:t>
            </w:r>
          </w:p>
          <w:p w14:paraId="587ABA9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5F6B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23 Правил благоустройства</w:t>
            </w:r>
          </w:p>
        </w:tc>
        <w:tc>
          <w:tcPr>
            <w:tcW w:w="2552" w:type="dxa"/>
          </w:tcPr>
          <w:p w14:paraId="37E5E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связанные с уборкой территории, поддержанием в чистоте, своевременный ремонт фасадов зданий, строений, сооружений, малых архитектурных форм, заборов и ограждений</w:t>
            </w:r>
          </w:p>
        </w:tc>
        <w:tc>
          <w:tcPr>
            <w:tcW w:w="2693" w:type="dxa"/>
          </w:tcPr>
          <w:p w14:paraId="09C6B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проведение мероприятий, связанных с уборкой территории, поддержанием в чистоте и проведением своевременного ремонта фасадов зданий, строений, сооружений, малых архитектурных форм, заборов и ограждений</w:t>
            </w:r>
          </w:p>
        </w:tc>
      </w:tr>
      <w:tr w14:paraId="62C4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6" w:hRule="atLeast"/>
        </w:trPr>
        <w:tc>
          <w:tcPr>
            <w:tcW w:w="567" w:type="dxa"/>
          </w:tcPr>
          <w:p w14:paraId="2E89094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5A35F2C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 улучшение санитарного и эстетического состояния территорий</w:t>
            </w:r>
          </w:p>
        </w:tc>
        <w:tc>
          <w:tcPr>
            <w:tcW w:w="2268" w:type="dxa"/>
          </w:tcPr>
          <w:p w14:paraId="62B0DF5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статьи 38 Правил благоустройства</w:t>
            </w:r>
          </w:p>
        </w:tc>
        <w:tc>
          <w:tcPr>
            <w:tcW w:w="2552" w:type="dxa"/>
          </w:tcPr>
          <w:p w14:paraId="3675E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</w:t>
            </w:r>
          </w:p>
        </w:tc>
        <w:tc>
          <w:tcPr>
            <w:tcW w:w="2693" w:type="dxa"/>
          </w:tcPr>
          <w:p w14:paraId="657C0B2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проведение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</w:t>
            </w:r>
          </w:p>
        </w:tc>
      </w:tr>
      <w:tr w14:paraId="2288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210629D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047F4D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производства проектных и строительных работ в зоне зеленых насаждений</w:t>
            </w:r>
          </w:p>
          <w:p w14:paraId="22C8784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BA0C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статьи 39 Правил благоустройства</w:t>
            </w:r>
          </w:p>
        </w:tc>
        <w:tc>
          <w:tcPr>
            <w:tcW w:w="2552" w:type="dxa"/>
          </w:tcPr>
          <w:p w14:paraId="1F772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</w:t>
            </w:r>
          </w:p>
        </w:tc>
        <w:tc>
          <w:tcPr>
            <w:tcW w:w="2693" w:type="dxa"/>
          </w:tcPr>
          <w:p w14:paraId="38987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</w:t>
            </w:r>
          </w:p>
          <w:p w14:paraId="4BB2B9A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70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44" w:hRule="atLeast"/>
        </w:trPr>
        <w:tc>
          <w:tcPr>
            <w:tcW w:w="10774" w:type="dxa"/>
            <w:gridSpan w:val="5"/>
          </w:tcPr>
          <w:p w14:paraId="6C5ED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сведений: Решение Собрания представителей сельского поселения Просвет муниципального района Волжский Самарской области от 30.04.2019 №177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ред. от 19.07.2019,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26.11.2019, от 16.01.2020, от 22.04.2020, от 16.06.2020, от 25.01.2021, от 05.05.2021, от 30.07.2021, от 30.05.2022, от 16.05.2023, от 10.07.2023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от 15.02.2024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от 17.03.2025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благоустройства на территории сельского поселения Просвет муниципального района Волжский Самарской области»</w:t>
            </w:r>
          </w:p>
        </w:tc>
      </w:tr>
    </w:tbl>
    <w:p w14:paraId="3E671D39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8DC2A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Цели введения обязательных требований в соответствующей сфере регулирования, для каждого содержащегося в Докладе МНПА (снижение (устранение) рисков причинения вреда охраняемым законом ценностям с указанием конкретных рисков).</w:t>
      </w:r>
    </w:p>
    <w:p w14:paraId="5E830389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14:paraId="632B7529">
      <w:pPr>
        <w:pStyle w:val="12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введения обязательных требований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упорядочение публично-правовых отношений по обеспечению и повышению комфортности условий проживания граждан, поддержанию и улучшению санитарного и эстетического состояния территории,</w:t>
      </w:r>
      <w:r>
        <w:rPr>
          <w:rFonts w:ascii="Times New Roman" w:hAnsi="Times New Roman" w:cs="Times New Roman"/>
          <w:sz w:val="28"/>
          <w:szCs w:val="28"/>
        </w:rPr>
        <w:t xml:space="preserve"> снижение (устранение) следующих рисков причинения вреда охраняемым законом ценностям:</w:t>
      </w:r>
    </w:p>
    <w:p w14:paraId="153A904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в течение предшествующего года у контролируемого лица в процессе осуществления его деятельности случаев гибели и (или) травмирования в результате нарушения обязательных требований в сфере благоустройства на территории сельского поселения Просвет;</w:t>
      </w:r>
    </w:p>
    <w:p w14:paraId="02BE6464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на объекте контроля в течение предшествующего года случая воспрепятствования контролируемыми лицами или их представителями доступу муниципальных инспекторов на объект контроля;</w:t>
      </w:r>
    </w:p>
    <w:p w14:paraId="5D1E0D51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наличие на объекте контроля в течение предшествующего года нарушений следующих обязательных требований в сфере благоустройства на территории сельского поселения Просвет:</w:t>
      </w:r>
    </w:p>
    <w:p w14:paraId="64F1D715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требований по содержанию спортивных площадок, несоблюдение норм безопасности при эксплуатации оборудования спортивных площадок;</w:t>
      </w:r>
    </w:p>
    <w:p w14:paraId="2CD53EB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требований безопасности при эксплуатации оборудования детских площадок;</w:t>
      </w:r>
    </w:p>
    <w:p w14:paraId="0BD480A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 обеспечения условий доступности для инвалидов к объектам социальной, инженерной и транспортной инфраструктуры и предоставляемым услугам;</w:t>
      </w:r>
    </w:p>
    <w:p w14:paraId="7259202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несвоевременное выполнение работ по восстановлению нарушенного и/или проектного благоустройства после их завершения;</w:t>
      </w:r>
    </w:p>
    <w:p w14:paraId="60342215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несоблюдение требований к обустройству и оформлению строительных объектов и площадок;</w:t>
      </w:r>
    </w:p>
    <w:p w14:paraId="4B0C6143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непринятие контролируемыми лицами, в собственности, владении и пользовании которых находятся здания, строения, сооружения, мер по очистке кровель, козырьков и навесов от снега, наледи и сосулек;</w:t>
      </w:r>
    </w:p>
    <w:p w14:paraId="34FC14D1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нарушение по содержанию и эксплуатации инженерных коммуникаций и сооружений, а также непринятие контролируемыми лицами надлежащих мер по устранению дефектов (засыпка и засорение водоотводных лотков, слив жидких коммунальных отходов, хозяйственно-бытовых и производственных сточных вод, сброс снега, льда, смета и мусора в канализационные колодцы, закрытие крышек люков колодцев);</w:t>
      </w:r>
    </w:p>
    <w:p w14:paraId="45B768B9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непроведение мероприятий, связанных с уборкой территории, поддержанием в чистоте, и непроведение своевременного ремонта фасадов зданий, строений, сооружений, малых архитектурных форм, заборов и ограждений;</w:t>
      </w:r>
    </w:p>
    <w:p w14:paraId="28395009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непроведение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благоустройства;</w:t>
      </w:r>
    </w:p>
    <w:p w14:paraId="39C0200B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нарушение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кустарников).</w:t>
      </w:r>
    </w:p>
    <w:p w14:paraId="43EDC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Результаты оценки достижения целей введения обязательных требований для каждого содержащегося в Докладе МНПА</w:t>
      </w:r>
    </w:p>
    <w:p w14:paraId="14C1A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85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D0DB2">
      <w:pPr>
        <w:pStyle w:val="2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Федеральным </w:t>
      </w:r>
      <w:r>
        <w:fldChar w:fldCharType="begin"/>
      </w:r>
      <w:r>
        <w:instrText xml:space="preserve"> HYPERLINK "consultantplus://offline/ref=BCF51EA1C1F25C4826EA2B3013B0F97F16C53DA517051F796AD81ACAA8EEFD30285FE871F0E64BC322BC07F0C7m1fAJ" </w:instrText>
      </w:r>
      <w: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законом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 xml:space="preserve"> № 247-ФЗ.</w:t>
      </w:r>
      <w:bookmarkStart w:id="2" w:name="P31"/>
      <w:bookmarkEnd w:id="2"/>
    </w:p>
    <w:p w14:paraId="3CC33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C7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законности обязательных требований</w:t>
      </w:r>
    </w:p>
    <w:p w14:paraId="6E39E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3AE72">
      <w:pPr>
        <w:pStyle w:val="12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№4</w:t>
      </w:r>
    </w:p>
    <w:p w14:paraId="257831FE">
      <w:pPr>
        <w:pStyle w:val="12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3403"/>
        <w:gridCol w:w="1276"/>
        <w:gridCol w:w="5386"/>
      </w:tblGrid>
      <w:tr w14:paraId="3FE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490" w:type="dxa"/>
            <w:gridSpan w:val="4"/>
          </w:tcPr>
          <w:p w14:paraId="0F22AA4E">
            <w:pPr>
              <w:pStyle w:val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содержания ОТ или группы ОТ</w:t>
            </w:r>
          </w:p>
        </w:tc>
      </w:tr>
      <w:tr w14:paraId="6233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5FE10057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3" w:type="dxa"/>
          </w:tcPr>
          <w:p w14:paraId="55D6E47E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276" w:type="dxa"/>
          </w:tcPr>
          <w:p w14:paraId="30089C47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 либо не выполнен</w:t>
            </w:r>
          </w:p>
        </w:tc>
        <w:tc>
          <w:tcPr>
            <w:tcW w:w="5386" w:type="dxa"/>
          </w:tcPr>
          <w:p w14:paraId="556015D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</w:t>
            </w:r>
          </w:p>
        </w:tc>
      </w:tr>
      <w:tr w14:paraId="6FCE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5E52A3EF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14:paraId="2367E63C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3F860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14:paraId="4A9C78AE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3103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61" w:hRule="atLeast"/>
        </w:trPr>
        <w:tc>
          <w:tcPr>
            <w:tcW w:w="425" w:type="dxa"/>
          </w:tcPr>
          <w:p w14:paraId="628241FE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14:paraId="3A2AA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орган, наделенный полномочиями на установление ОТ-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Собрание представителей сельского поселения Просвет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района 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Самарской области</w:t>
            </w:r>
          </w:p>
        </w:tc>
        <w:tc>
          <w:tcPr>
            <w:tcW w:w="1276" w:type="dxa"/>
          </w:tcPr>
          <w:p w14:paraId="1195FB4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41D55A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11, ч. 1, ст. 35 решения Собрания представителей сельского поселения Просвет муниципального района Волжский Самарской области от 23.06.2014 №172 «О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принятии Устава сельского поселения Просвет муниципального района 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Самарской области»</w:t>
            </w:r>
          </w:p>
        </w:tc>
      </w:tr>
      <w:tr w14:paraId="5FFE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19" w:hRule="atLeast"/>
        </w:trPr>
        <w:tc>
          <w:tcPr>
            <w:tcW w:w="425" w:type="dxa"/>
          </w:tcPr>
          <w:p w14:paraId="7D022DAE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14:paraId="579F6CF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установлены НПА надлежащей формы</w:t>
            </w:r>
          </w:p>
        </w:tc>
        <w:tc>
          <w:tcPr>
            <w:tcW w:w="1276" w:type="dxa"/>
          </w:tcPr>
          <w:p w14:paraId="1A230F6D">
            <w:pPr>
              <w:pStyle w:val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4E139313">
            <w:pPr>
              <w:pStyle w:val="12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 Федерального закона от 06.10.2003 № 131-ФЗ «Об общих принципах организации местного самоуправления в Российской Федерации» (далее – ФЗ - №131)</w:t>
            </w:r>
          </w:p>
        </w:tc>
      </w:tr>
      <w:tr w14:paraId="544B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3558FB3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14:paraId="31AAAE3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 порядок принятия и введения в действие НПА, в том числе проведена процедура оценки регулирующего воздействия (далее – ОРВ)</w:t>
            </w:r>
          </w:p>
        </w:tc>
        <w:tc>
          <w:tcPr>
            <w:tcW w:w="1276" w:type="dxa"/>
          </w:tcPr>
          <w:p w14:paraId="7BEA857D">
            <w:pPr>
              <w:pStyle w:val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14:paraId="6F100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При внесении изменений в Правила благоустройства проведена процедура оценки регулирующего воздействия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постановлением Администрации сельского поселения Просвет от </w:t>
            </w:r>
            <w:r>
              <w:rPr>
                <w:rFonts w:ascii="Times New Roman" w:hAnsi="Times New Roman"/>
                <w:sz w:val="24"/>
                <w:szCs w:val="24"/>
              </w:rPr>
              <w:t>13.05.2020  №35/1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оценки регулирующего воздействия проектов нормативных правовых актов Администрации сельского поселения Просвет муниципального района Волжский Самарской области, затрагивающих вопросы осуществления предпринимательской и инвестиционной деятельности, и экспертизы нормативных правовых актов Администрации сельского поселения Просвет муниципального района Волжский Самарской области,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0EDB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bottom w:val="single" w:color="auto" w:sz="4" w:space="0"/>
            </w:tcBorders>
          </w:tcPr>
          <w:p w14:paraId="5D22774D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  <w:tcBorders>
              <w:bottom w:val="single" w:color="auto" w:sz="4" w:space="0"/>
            </w:tcBorders>
          </w:tcPr>
          <w:p w14:paraId="0E47B21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установления ОТ - защита ОЗЦ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F8721FF">
            <w:pPr>
              <w:pStyle w:val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14:paraId="2E301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Обязательные требования, предусмотренные Правилами благоустройства, установлены в целях защиты ОЗЦ, указанных в таблице №3 и соответствуют признакам, предусмотренным </w:t>
            </w:r>
            <w:r>
              <w:fldChar w:fldCharType="begin"/>
            </w:r>
            <w:r>
              <w:instrText xml:space="preserve"> HYPERLINK "consultantplus://offline/ref=977DF53A9624D5ADBF75CC48931DE292E78B8E0A57343B43F23889E024643DC35E3EF18646C9CEF9928481D29719FAB168927B76DFB8027E5B7CH"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№ 247,  цели соответствуют целям и предмету Правил благоустройства. Соблюдение ОТ влияет на снижение (устранение) риска причинения вреда (ущерба) в рамках осуществления муниципального контроля в сфере благоустройства, в том числе приводит к уменьшению (отсутствию):</w:t>
            </w:r>
          </w:p>
          <w:p w14:paraId="06B25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1) отсутствию в течение предшествующего года у контролируемого лица в процессе осуществления его деятельности случаев гибели и (или) травмирования в результате нарушения обязательных требований в сфере благоустройства на территории сельского поселения Просвет;</w:t>
            </w:r>
          </w:p>
          <w:p w14:paraId="03309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2) отсутствию на объекте контроля в течение предшествующего года случая воспрепятствования контролируемыми лицами или их представителями доступу муниципальных инспекторов на объект контроля;</w:t>
            </w:r>
          </w:p>
          <w:p w14:paraId="7AE0B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3) отсутствию на объекте контроля в течение предшествующего года нарушений следующих обязательных требований в сфере благоустройства на территории сельского поселения Просвет:</w:t>
            </w:r>
          </w:p>
          <w:p w14:paraId="1A581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нарушение требований по содержанию спортивных площадок, несоблюдение норм безопасности при эксплуатации оборудования спортивных площадок;</w:t>
            </w:r>
          </w:p>
          <w:p w14:paraId="3FD0C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- нарушение требований безопасности при эксплуатации оборудования детских площадок;</w:t>
            </w:r>
          </w:p>
          <w:p w14:paraId="46E9B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- невыполнение обеспечения условий доступности для инвалидов к объектам социальной, инженерной и транспортной инфраструктуры и предоставляемым услугам.</w:t>
            </w:r>
          </w:p>
        </w:tc>
      </w:tr>
      <w:tr w14:paraId="3967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5" w:hRule="atLeast"/>
        </w:trPr>
        <w:tc>
          <w:tcPr>
            <w:tcW w:w="425" w:type="dxa"/>
            <w:tcBorders>
              <w:bottom w:val="single" w:color="auto" w:sz="4" w:space="0"/>
            </w:tcBorders>
          </w:tcPr>
          <w:p w14:paraId="17BF1107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3" w:type="dxa"/>
            <w:tcBorders>
              <w:bottom w:val="single" w:color="auto" w:sz="4" w:space="0"/>
            </w:tcBorders>
            <w:vAlign w:val="center"/>
          </w:tcPr>
          <w:p w14:paraId="17FD033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Соблюдены все условия установления ОТ:</w:t>
            </w:r>
          </w:p>
          <w:p w14:paraId="60708435">
            <w:pPr>
              <w:pStyle w:val="12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1)лица, обязанные соблюдать обязательные требования;</w:t>
            </w:r>
          </w:p>
          <w:p w14:paraId="578CC66F">
            <w:pPr>
              <w:pStyle w:val="20"/>
              <w:ind w:left="192" w:firstLine="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80B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D801">
            <w:pPr>
              <w:pStyle w:val="12"/>
              <w:ind w:firstLine="4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6AF0">
            <w:pPr>
              <w:pStyle w:val="12"/>
              <w:ind w:firstLine="4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6B73">
            <w:pPr>
              <w:pStyle w:val="12"/>
              <w:ind w:firstLine="4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1B0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C0B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74E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зависимости от объекта установления обязательных требований:</w:t>
            </w:r>
          </w:p>
          <w:p w14:paraId="69B60A9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14:paraId="07C093E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14:paraId="01F5D6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результаты осуществления деятельности, совершения действий, в отношении которых устанавливаются обязательные требования</w:t>
            </w:r>
          </w:p>
          <w:p w14:paraId="4F3232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C8D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413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7AE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D81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168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95B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180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4F4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95F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</w:t>
            </w:r>
          </w:p>
          <w:p w14:paraId="20D4D9A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50E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федеральные органы исполнительной власти и (или) уполномоченные организации, осуществляющие оценку соблюдения обязательных требований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74E9BD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4C7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C390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5287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7CC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DDF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3AB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97D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7FB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FCE2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2C4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424C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3662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655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BAE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48B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765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C9B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5C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13D7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E1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7B15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111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1ED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10B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FBF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6D1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682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AF8A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0F9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E32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86A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21B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44C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361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A329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14E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EA8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2827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4E1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B4A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7701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4F5A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245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F07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E280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232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14:paraId="46BB791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479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67F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343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B7A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D4B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4AA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1A30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7D3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84D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E02F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14:paraId="384511DA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14:paraId="186A4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Правила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строений, сооружений и иных объектов, расположенных на территории сельского поселения.</w:t>
            </w:r>
          </w:p>
          <w:p w14:paraId="4009F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r>
              <w:fldChar w:fldCharType="begin"/>
            </w:r>
            <w:r>
              <w:instrText xml:space="preserve"> HYPERLINK "consultantplus://offline/ref=379E53C5E51DCE3E3AC0DDAF822004B1088B99B5554C4AE140B873CC9280550238BD49AF019D8B79A36B37699F83D281C611ED3B49A37FD63A3E271EICT1L"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благоустройства.</w:t>
            </w:r>
          </w:p>
          <w:p w14:paraId="5939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DF2D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35B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муниципального контроля в сфере благоустройства:</w:t>
            </w:r>
          </w:p>
          <w:p w14:paraId="4C59C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1) 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r>
              <w:fldChar w:fldCharType="begin"/>
            </w:r>
            <w:r>
              <w:instrText xml:space="preserve"> HYPERLINK "consultantplus://offline/ref=EB651FD5109FE7EB108A3AC8DC3496F79C422B7394C24A4447380130FB1D6DDB6A9B010EE3AEAF57026C2B92A85B419FB7125820117B779BB261D40BB9VAL"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сельского поселения Просвет, муниципального земельного контроля на территории сельского поселения Просвет,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(бездействие);</w:t>
            </w:r>
          </w:p>
          <w:p w14:paraId="2C21A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2) 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14:paraId="22824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3) здания, помещения, сооружения, линейные объекты, территории, включая земельные участки, оборудование, устройства, предметы, материалы, к которым предъявляются обязательные требования.</w:t>
            </w:r>
          </w:p>
          <w:p w14:paraId="7B20E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D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14:paraId="7E5108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определения ключевого показателя муниципального контроля в сфере благоустройства;</w:t>
            </w:r>
          </w:p>
          <w:p w14:paraId="05B9E4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определения индикативных показателей муниципального контроля в сфере благоустройства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819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C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F0C89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B9CA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27FEF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 имеют право:</w:t>
            </w:r>
          </w:p>
          <w:p w14:paraId="52A2D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-составлять протоколы об административных правонарушениях, предусмотренных </w:t>
            </w:r>
            <w:r>
              <w:fldChar w:fldCharType="begin"/>
            </w:r>
            <w:r>
              <w:instrText xml:space="preserve"> HYPERLINK "consultantplus://offline/ref=68DFE49A365F1011F550755CDFDF125A7B7B573B2D0241E73F0E4E2A88F49A694C19C61C834D7F1DA0399FDF75CD7A449E177A537D10YFgAL"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частью 1 статьи 19.4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"consultantplus://offline/ref=68DFE49A365F1011F550755CDFDF125A7B7B573B2D0241E73F0E4E2A88F49A694C19C61C834D7C1DA0399FDF75CD7A449E177A537D10YFgAL"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 19.4.1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"consultantplus://offline/ref=68DFE49A365F1011F550755CDFDF125A7B7B573B2D0241E73F0E4E2A88F49A694C19C61E88427D1DA0399FDF75CD7A449E177A537D10YFgAL"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частью 1 статьи 19.5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"consultantplus://offline/ref=68DFE49A365F1011F550755CDFDF125A7B7B573B2D0241E73F0E4E2A88F49A694C19C61A8A457C14F0638FDB3C997E5B970064586310F859Y6g5L"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 19.7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14:paraId="4BDDF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-составлять протоколы об административных правонарушениях, предусмотренных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"consultantplus://offline/ref=68DFE49A365F1011F5506B51C9B34E52797108372A024DB86053487DD7A49C3C0C59C04FC9007717F468D3837FC7270BDA4B6950740CF852793FAAF9YDg0L"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статьями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"consultantplus://offline/ref=68DFE49A365F1011F5506B51C9B34E52797108372A024DB86053487DD7A49C3C0C59C04FC9007717F469D98D7CC7270BDA4B6950740CF852793FAAF9YDg0L"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"consultantplus://offline/ref=68DFE49A365F1011F5506B51C9B34E52797108372A024DB86053487DD7A49C3C0C59C04FC9007717F468DB827FC7270BDA4B6950740CF852793FAAF9YDg0L"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"consultantplus://offline/ref=68DFE49A365F1011F5506B51C9B34E52797108372A024DB86053487DD7A49C3C0C59C04FC9007717F468DA8B7EC7270BDA4B6950740CF852793FAAF9YDg0L"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"consultantplus://offline/ref=68DFE49A365F1011F5506B51C9B34E52797108372A024DB86053487DD7A49C3C0C59C04FC9007717F468DD8B7CC7270BDA4B6950740CF852793FAAF9YDg0L"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"consultantplus://offline/ref=68DFE49A365F1011F5506B51C9B34E52797108372A024DB86053487DD7A49C3C0C59C04FC9007717F468D38E7BC7270BDA4B6950740CF852793FAAF9YDg0L"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"consultantplus://offline/ref=68DFE49A365F1011F5506B51C9B34E52797108372A024DB86053487DD7A49C3C0C59C04FC9007717F468D38E70C7270BDA4B6950740CF852793FAAF9YDg0L"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"consultantplus://offline/ref=68DFE49A365F1011F5506B51C9B34E52797108372A024DB86053487DD7A49C3C0C59C04FC9007717F469DA837BC7270BDA4B6950740CF852793FAAF9YDg0L"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"consultantplus://offline/ref=68DFE49A365F1011F5506B51C9B34E52797108372A024DB86053487DD7A49C3C0C59C04FC9007717F469D98878C7270BDA4B6950740CF852793FAAF9YDg0L"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01.11.2007 №115-ГД "Об административных правонарушениях на территории Самарской области.</w:t>
            </w:r>
          </w:p>
          <w:p w14:paraId="1D62B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049A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сфере благоустройства осуществляется Администрацией сельского поселения Просвет в лице органа администрации, основной целью деятельности которого является обеспечение осуществления муниципального контроля в сфере благоустройства (далее - уполномоченный орган).</w:t>
            </w:r>
          </w:p>
          <w:p w14:paraId="36536C20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      </w:r>
            <w:r>
              <w:fldChar w:fldCharType="begin"/>
            </w:r>
            <w:r>
              <w:instrText xml:space="preserve"> HYPERLINK "consultantplus://offline/ref=65F6DAC48DA3BE35A0F4F53168FAA5C118E9FEDC5CEB2E71665DE901558D9FEEBE31A0C16E6AB1C46481968690x5f2L"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№248-ФЗ «О государственном контроле (надзоре) и муниципальном контроле в Российской Федерации» (далее – ФЗ - №148), ФЗ - №131, муниципальных правовых актов сельского поселения Просвет, регламентирующих отношения в сфере благоустройства.</w:t>
            </w:r>
          </w:p>
        </w:tc>
      </w:tr>
      <w:tr w14:paraId="4447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490" w:type="dxa"/>
            <w:gridSpan w:val="4"/>
            <w:tcBorders>
              <w:top w:val="single" w:color="auto" w:sz="4" w:space="0"/>
            </w:tcBorders>
          </w:tcPr>
          <w:p w14:paraId="606CA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благоустройства сельского поселения Просвет, утвержденных решением Собрания представителей сельского поселения Просвет муниципального района Волжский Самарской области от 30.04.2019 №177.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Собрания представителей сельского поселения Просвет муниципального района Волжский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утверждении Положения о муниципальном контроле в сфере благоустройства на территории сельского поселения Просвет муниципального района Волжский Самарской области».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Федерации». Федеральный закон от 31.07.2020 №248-ФЗ «О государственном контроле (надзоре) и муниципальном контроле в Российской Федерации».</w:t>
            </w:r>
          </w:p>
        </w:tc>
      </w:tr>
    </w:tbl>
    <w:p w14:paraId="125F6BE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законности соблюден</w:t>
      </w:r>
    </w:p>
    <w:p w14:paraId="546DBD18">
      <w:pPr>
        <w:pStyle w:val="12"/>
        <w:jc w:val="center"/>
        <w:outlineLvl w:val="4"/>
      </w:pPr>
    </w:p>
    <w:p w14:paraId="10FC3171">
      <w:pPr>
        <w:pStyle w:val="12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</w:t>
      </w:r>
    </w:p>
    <w:p w14:paraId="360168DC">
      <w:pPr>
        <w:pStyle w:val="12"/>
        <w:jc w:val="both"/>
      </w:pPr>
    </w:p>
    <w:p w14:paraId="6F208B39">
      <w:pPr>
        <w:pStyle w:val="12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</w:t>
      </w:r>
    </w:p>
    <w:tbl>
      <w:tblPr>
        <w:tblStyle w:val="3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3119"/>
        <w:gridCol w:w="1134"/>
        <w:gridCol w:w="5954"/>
      </w:tblGrid>
      <w:tr w14:paraId="1E12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632" w:type="dxa"/>
            <w:gridSpan w:val="4"/>
          </w:tcPr>
          <w:p w14:paraId="4E89F89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14:paraId="41AE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59D4CD1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3CC165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14:paraId="5780CEA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5954" w:type="dxa"/>
          </w:tcPr>
          <w:p w14:paraId="0385DE5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14:paraId="65A2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6EACDB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8653CA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D501A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CAC361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732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vMerge w:val="restart"/>
          </w:tcPr>
          <w:p w14:paraId="2F2A7A6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0BA5763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имеют ясное, логичное и однозначно понимаемое содержание.</w:t>
            </w:r>
          </w:p>
          <w:p w14:paraId="65B4DE7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различного толкования оцениваемых ОТ правоприменительными органами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1134" w:type="dxa"/>
            <w:vMerge w:val="restart"/>
          </w:tcPr>
          <w:p w14:paraId="66C673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tcBorders>
              <w:bottom w:val="nil"/>
            </w:tcBorders>
          </w:tcPr>
          <w:p w14:paraId="66428ADE">
            <w:pPr>
              <w:pStyle w:val="12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с уяснением содержания оцениваемых ОТ субъектами регулирования и правоприменительными органами отсутствуют в связи отсутствием обращений от субъектов регулирования.</w:t>
            </w:r>
          </w:p>
          <w:p w14:paraId="21D65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Вступившие в законную силу судебные решения, выданные по результатам контрольно-надзорных мероприятий предписания, иные результаты контрольно-надзорных мероприятий отсутствуют. </w:t>
            </w:r>
          </w:p>
        </w:tc>
      </w:tr>
      <w:tr w14:paraId="4513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vMerge w:val="continue"/>
          </w:tcPr>
          <w:p w14:paraId="1484359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 w14:paraId="2F09799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198965A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14:paraId="470C7C92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53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7" w:hRule="atLeast"/>
        </w:trPr>
        <w:tc>
          <w:tcPr>
            <w:tcW w:w="425" w:type="dxa"/>
            <w:vMerge w:val="continue"/>
          </w:tcPr>
          <w:p w14:paraId="254DFA0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 w14:paraId="3B7EB5B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070E040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14:paraId="3FBD2C27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33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3EA3A7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5542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3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Оцениваемые ОТ находятся в системном единстве, в том числе отвечают следующим признакам:</w:t>
            </w:r>
          </w:p>
          <w:p w14:paraId="0CE1740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134" w:type="dxa"/>
          </w:tcPr>
          <w:p w14:paraId="402D587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 w:val="restart"/>
          </w:tcPr>
          <w:p w14:paraId="26A75C85">
            <w:pPr>
              <w:pStyle w:val="12"/>
              <w:ind w:left="-3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благоустройства, в соответствии со ст.7 ФЗ -  № 131 являются правовым актом местного значения, а значит разрабатываются для конкретного муниципального образования.   Дублирующие либо противоречащие обязательные требования отсутствуют в силу отсутствия вступивших в законную силу судебных 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иных форм оценки соблюдения ОТ, свидетельствующих о наличии иных требований.</w:t>
            </w:r>
          </w:p>
          <w:p w14:paraId="7D950FE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72C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43B5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vMerge w:val="restart"/>
          </w:tcPr>
          <w:p w14:paraId="7B8C9DF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C95A08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отсутствуют дублирующие ОТ, в том числе на различных уровнях регулирования (законный и подзаконный);</w:t>
            </w:r>
          </w:p>
        </w:tc>
        <w:tc>
          <w:tcPr>
            <w:tcW w:w="1134" w:type="dxa"/>
          </w:tcPr>
          <w:p w14:paraId="733CBFC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 w:val="continue"/>
          </w:tcPr>
          <w:p w14:paraId="7C96E40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59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vMerge w:val="continue"/>
          </w:tcPr>
          <w:p w14:paraId="309DAC0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D073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134" w:type="dxa"/>
          </w:tcPr>
          <w:p w14:paraId="5969D8A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 w:val="continue"/>
          </w:tcPr>
          <w:p w14:paraId="4CA9C0E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07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632" w:type="dxa"/>
            <w:gridSpan w:val="4"/>
          </w:tcPr>
          <w:p w14:paraId="2D4736A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сведений: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</w:tbl>
    <w:p w14:paraId="6BA5C7D7">
      <w:pPr>
        <w:pStyle w:val="12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 соблюден.</w:t>
      </w:r>
    </w:p>
    <w:p w14:paraId="51F06E07">
      <w:pPr>
        <w:pStyle w:val="12"/>
        <w:outlineLvl w:val="4"/>
        <w:rPr>
          <w:rFonts w:ascii="Times New Roman" w:hAnsi="Times New Roman" w:cs="Times New Roman"/>
          <w:sz w:val="28"/>
          <w:szCs w:val="28"/>
        </w:rPr>
      </w:pPr>
    </w:p>
    <w:p w14:paraId="69735FD2">
      <w:pPr>
        <w:pStyle w:val="12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 открытости и предсказуемости</w:t>
      </w:r>
    </w:p>
    <w:p w14:paraId="0A2FF474">
      <w:pPr>
        <w:pStyle w:val="12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</w:t>
      </w:r>
    </w:p>
    <w:p w14:paraId="6CC1AE99">
      <w:pPr>
        <w:pStyle w:val="12"/>
        <w:jc w:val="both"/>
      </w:pPr>
    </w:p>
    <w:tbl>
      <w:tblPr>
        <w:tblStyle w:val="3"/>
        <w:tblW w:w="1077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1276"/>
        <w:gridCol w:w="6237"/>
      </w:tblGrid>
      <w:tr w14:paraId="006C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4" w:type="dxa"/>
            <w:gridSpan w:val="4"/>
          </w:tcPr>
          <w:p w14:paraId="5D54271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14:paraId="4197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F641DC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14:paraId="4ED6295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14:paraId="08FCC4B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6237" w:type="dxa"/>
          </w:tcPr>
          <w:p w14:paraId="6412D58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14:paraId="6A7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68C48BB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72FC15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Правила благоустройства сельского поселения Просвет, утвержденных решением Собрания представителей сельского поселения Просвет муниципального района Волжский Самарской области от 30.04.2019 №177.</w:t>
            </w:r>
          </w:p>
        </w:tc>
        <w:tc>
          <w:tcPr>
            <w:tcW w:w="1276" w:type="dxa"/>
          </w:tcPr>
          <w:p w14:paraId="5E182D3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237" w:type="dxa"/>
          </w:tcPr>
          <w:p w14:paraId="608BB3A7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внесении изменений в Правила благоустройства проведена процедура оценки регулирующего воздействия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постановлением Администрации сельского поселения Просвет от </w:t>
            </w:r>
            <w:r>
              <w:rPr>
                <w:rFonts w:ascii="Times New Roman" w:hAnsi="Times New Roman"/>
                <w:sz w:val="24"/>
                <w:szCs w:val="24"/>
              </w:rPr>
              <w:t>13.05.2020  №35/1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оценки регулирующего воздействия проектов нормативных правовых актов Администрации сельского поселения Просвет муниципального района Волжский Самарской области, затрагивающих вопросы осуществления предпринимательской и инвестиционной деятельности, и экспертизы нормативных правовых актов Администрации сельского поселения Просвет муниципального района Волжский Самарской области,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AEC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5" w:hRule="atLeast"/>
        </w:trPr>
        <w:tc>
          <w:tcPr>
            <w:tcW w:w="567" w:type="dxa"/>
          </w:tcPr>
          <w:p w14:paraId="19A2223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C07F49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ОТ, официально опубликован</w:t>
            </w:r>
          </w:p>
        </w:tc>
        <w:tc>
          <w:tcPr>
            <w:tcW w:w="1276" w:type="dxa"/>
          </w:tcPr>
          <w:p w14:paraId="583E554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237" w:type="dxa"/>
          </w:tcPr>
          <w:p w14:paraId="6A5AC009">
            <w:pPr>
              <w:autoSpaceDE w:val="0"/>
              <w:autoSpaceDN w:val="0"/>
              <w:adjustRightInd w:val="0"/>
              <w:spacing w:after="0" w:line="240" w:lineRule="auto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документа опубликован в газете</w:t>
            </w:r>
          </w:p>
          <w:p w14:paraId="36861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«Просветские вести», № 21 от 30.07.2021.</w:t>
            </w:r>
          </w:p>
          <w:p w14:paraId="51162DE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C9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E346AA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bottom"/>
          </w:tcPr>
          <w:p w14:paraId="4BEC4B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обязательные требования включены в реестр обязательных требований, предусмотренный </w:t>
            </w:r>
            <w:r>
              <w:fldChar w:fldCharType="begin"/>
            </w:r>
            <w:r>
              <w:instrText xml:space="preserve"> HYPERLINK "consultantplus://offline/ref=C3BA32CD0FD08D08CBCF1523BDE0644FBCCDBBEC9C8E311060E16FAE14563BF897BA0B4C0E3D74B80ABF721A8C70FA6543E236A887BCE478aAy1G"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247-ФЗ</w:t>
            </w:r>
          </w:p>
        </w:tc>
        <w:tc>
          <w:tcPr>
            <w:tcW w:w="1276" w:type="dxa"/>
          </w:tcPr>
          <w:p w14:paraId="4313AED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280EBA">
            <w:pPr>
              <w:pStyle w:val="12"/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включены. Не требуется.</w:t>
            </w:r>
          </w:p>
        </w:tc>
      </w:tr>
      <w:tr w14:paraId="02F2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790F13C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5277DD4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Оцениваемые обязательные требования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276" w:type="dxa"/>
          </w:tcPr>
          <w:p w14:paraId="5B70574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237" w:type="dxa"/>
          </w:tcPr>
          <w:p w14:paraId="7FD18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   Согласно ч.5 ст.8 ФЗ № 247 </w:t>
            </w:r>
            <w:r>
              <w:fldChar w:fldCharType="begin"/>
            </w:r>
            <w:r>
              <w:instrText xml:space="preserve"> HYPERLINK "consultantplus://offline/ref=C77E91E860E196660A2FBBAC3C05448CEF459803026715991AF9A9884CB1015AD8CC5D6CEEDE5ADC4EECC2156DZ9JBF"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подлежит размещению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с текстами действующих нормативных правовых актов. </w:t>
            </w:r>
            <w:r>
              <w:fldChar w:fldCharType="begin"/>
            </w:r>
            <w:r>
              <w:instrText xml:space="preserve"> HYPERLINK "consultantplus://offline/ref=C77E91E860E196660A2FBBAC3C05448CEE4D9C01086215991AF9A9884CB1015ACACC0560EFDB44DD45F994442BCC5885B17388CE61E2A0ECZ6JDF"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Порядок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размещения и актуализации перечней нормативных правовых актов (их отдельных положений), содержащих обязательные требования, устанавливается Правительством Российской Федерации.</w:t>
            </w:r>
          </w:p>
          <w:p w14:paraId="24297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  Таким образом, формирование перечней нормативных правовых актов, содержащих обязательные требования, предусмотрено только в рамках государственного контроля (надзора).</w:t>
            </w:r>
          </w:p>
          <w:p w14:paraId="651C1F87">
            <w:pPr>
              <w:pStyle w:val="12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Оцениваемые ОТ размещены на официальном сайте  Администрации сельского поселения  Просвет  (</w:t>
            </w:r>
            <w:r>
              <w:fldChar w:fldCharType="begin"/>
            </w:r>
            <w:r>
              <w:instrText xml:space="preserve"> HYPERLINK "http://www.prosvet-adm.ru/Kontr_Nadzor/2023/rasp-49-r_ot_27.09.2023-po_kontrolju_v_sfere_blago.docx%20/"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http://www.prosvet-adm.ru/Kontr_Nadzor/2023/rasp-49-r_ot_27.09.2023-po_kontrolju_v_sfere_blago.docx 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).</w:t>
            </w:r>
          </w:p>
        </w:tc>
      </w:tr>
      <w:tr w14:paraId="163C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4" w:type="dxa"/>
            <w:gridSpan w:val="4"/>
          </w:tcPr>
          <w:p w14:paraId="276CDBE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сведений: Решение Собрания представителей сельского поселения Просвет муниципального района Волжский Самарской области от 30.04.2019 №177 (</w:t>
            </w:r>
            <w:r>
              <w:rPr>
                <w:rFonts w:ascii="Times New Roman" w:hAnsi="Times New Roman" w:cs="Times New Roman"/>
                <w:szCs w:val="20"/>
              </w:rPr>
              <w:t>ред. от 19.07.2019,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от 26.11.2019, от 16.01.2020, от 22.04.2020, от 16.06.2020, от 25.01.2021, от 05.05.2021, от 30.07.2021, от 30.05.2022, от 16.05.2023, от 10.07.2023, от 15.02.2024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от 17.03.2025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благоустройства на территории сельского поселения Просвет муниципального района Волжский Самарской области»</w:t>
            </w:r>
          </w:p>
        </w:tc>
      </w:tr>
    </w:tbl>
    <w:p w14:paraId="43054D2A">
      <w:pPr>
        <w:pStyle w:val="12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491"/>
      <w:bookmarkEnd w:id="4"/>
    </w:p>
    <w:p w14:paraId="3C1FA156">
      <w:pPr>
        <w:pStyle w:val="12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открытости и предсказуемости соблюден.</w:t>
      </w:r>
    </w:p>
    <w:p w14:paraId="247D33F0">
      <w:pPr>
        <w:pStyle w:val="12"/>
        <w:outlineLvl w:val="4"/>
        <w:rPr>
          <w:rFonts w:ascii="Times New Roman" w:hAnsi="Times New Roman" w:cs="Times New Roman"/>
          <w:sz w:val="28"/>
          <w:szCs w:val="28"/>
        </w:rPr>
      </w:pPr>
    </w:p>
    <w:p w14:paraId="723E53E7">
      <w:pPr>
        <w:pStyle w:val="20"/>
        <w:numPr>
          <w:ilvl w:val="0"/>
          <w:numId w:val="2"/>
        </w:numPr>
        <w:tabs>
          <w:tab w:val="left" w:pos="4928"/>
          <w:tab w:val="left" w:pos="6425"/>
        </w:tabs>
        <w:autoSpaceDE w:val="0"/>
        <w:autoSpaceDN w:val="0"/>
        <w:adjustRightInd w:val="0"/>
        <w:spacing w:after="0" w:line="240" w:lineRule="auto"/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543"/>
      <w:bookmarkEnd w:id="5"/>
      <w:r>
        <w:rPr>
          <w:rFonts w:ascii="Times New Roman" w:hAnsi="Times New Roman" w:cs="Times New Roman"/>
          <w:b/>
          <w:sz w:val="28"/>
          <w:szCs w:val="28"/>
        </w:rPr>
        <w:t>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</w:t>
      </w:r>
    </w:p>
    <w:p w14:paraId="5C25BD54">
      <w:pPr>
        <w:pStyle w:val="12"/>
        <w:tabs>
          <w:tab w:val="left" w:pos="4928"/>
          <w:tab w:val="left" w:pos="6425"/>
        </w:tabs>
        <w:jc w:val="center"/>
        <w:outlineLvl w:val="3"/>
        <w:rPr>
          <w:b/>
          <w:highlight w:val="yellow"/>
        </w:rPr>
      </w:pPr>
    </w:p>
    <w:p w14:paraId="728D1074">
      <w:pPr>
        <w:pStyle w:val="12"/>
        <w:tabs>
          <w:tab w:val="left" w:pos="4928"/>
          <w:tab w:val="left" w:pos="6425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Сведения о достижении целей установления обязательных требований</w:t>
      </w:r>
    </w:p>
    <w:p w14:paraId="7ACE87E8">
      <w:pPr>
        <w:pStyle w:val="12"/>
        <w:tabs>
          <w:tab w:val="left" w:pos="4928"/>
          <w:tab w:val="left" w:pos="6425"/>
        </w:tabs>
        <w:jc w:val="both"/>
        <w:rPr>
          <w:highlight w:val="yellow"/>
        </w:rPr>
      </w:pPr>
    </w:p>
    <w:p w14:paraId="6040BFAC">
      <w:pPr>
        <w:pStyle w:val="12"/>
        <w:tabs>
          <w:tab w:val="left" w:pos="4928"/>
          <w:tab w:val="left" w:pos="6425"/>
        </w:tabs>
        <w:ind w:left="850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№7</w:t>
      </w:r>
    </w:p>
    <w:p w14:paraId="2F061502">
      <w:pPr>
        <w:pStyle w:val="12"/>
        <w:jc w:val="both"/>
      </w:pPr>
    </w:p>
    <w:tbl>
      <w:tblPr>
        <w:tblStyle w:val="3"/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1135"/>
        <w:gridCol w:w="1842"/>
        <w:gridCol w:w="1843"/>
        <w:gridCol w:w="2268"/>
        <w:gridCol w:w="2835"/>
      </w:tblGrid>
      <w:tr w14:paraId="74D8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348" w:type="dxa"/>
            <w:gridSpan w:val="6"/>
          </w:tcPr>
          <w:p w14:paraId="1760BA4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14:paraId="3E1F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1FA71414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14:paraId="67B9F5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35" w:type="dxa"/>
          </w:tcPr>
          <w:p w14:paraId="640DAAC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(вид) ОЗЦ, защищаемых НПА</w:t>
            </w:r>
          </w:p>
        </w:tc>
        <w:tc>
          <w:tcPr>
            <w:tcW w:w="3685" w:type="dxa"/>
            <w:gridSpan w:val="2"/>
          </w:tcPr>
          <w:p w14:paraId="7B5CEFC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заявленных целей установления ОТ (если проводилась ОРВ, то данные приводятся с учетом ОРВ)</w:t>
            </w:r>
          </w:p>
        </w:tc>
        <w:tc>
          <w:tcPr>
            <w:tcW w:w="5103" w:type="dxa"/>
            <w:gridSpan w:val="2"/>
          </w:tcPr>
          <w:p w14:paraId="37687A1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ситуация с достижением целей регулирования</w:t>
            </w:r>
          </w:p>
        </w:tc>
      </w:tr>
      <w:tr w14:paraId="2182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6278BC66">
            <w:pPr>
              <w:pStyle w:val="12"/>
            </w:pPr>
          </w:p>
        </w:tc>
        <w:tc>
          <w:tcPr>
            <w:tcW w:w="1135" w:type="dxa"/>
          </w:tcPr>
          <w:p w14:paraId="4CE07E5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5B3E3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целевое количественное значение)</w:t>
            </w:r>
          </w:p>
        </w:tc>
        <w:tc>
          <w:tcPr>
            <w:tcW w:w="1843" w:type="dxa"/>
          </w:tcPr>
          <w:p w14:paraId="566EE52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2268" w:type="dxa"/>
          </w:tcPr>
          <w:p w14:paraId="7759D7D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достигнутое количественное значение)</w:t>
            </w:r>
          </w:p>
        </w:tc>
        <w:tc>
          <w:tcPr>
            <w:tcW w:w="2835" w:type="dxa"/>
          </w:tcPr>
          <w:p w14:paraId="4CBA48A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</w:tr>
      <w:tr w14:paraId="4692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2B866C4D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5EF5813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842" w:type="dxa"/>
          </w:tcPr>
          <w:p w14:paraId="0B6BF50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7A2D3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 статьи 23 Правил благоустройства</w:t>
            </w:r>
          </w:p>
        </w:tc>
        <w:tc>
          <w:tcPr>
            <w:tcW w:w="2268" w:type="dxa"/>
          </w:tcPr>
          <w:p w14:paraId="4CA407E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исполнено;</w:t>
            </w:r>
          </w:p>
          <w:p w14:paraId="4BD138F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06B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с неоконченным сроком исполнения; </w:t>
            </w:r>
          </w:p>
          <w:p w14:paraId="21A6648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E0D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не исполнено;  </w:t>
            </w:r>
          </w:p>
        </w:tc>
        <w:tc>
          <w:tcPr>
            <w:tcW w:w="2835" w:type="dxa"/>
          </w:tcPr>
          <w:p w14:paraId="509D88B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приведено в соответствие с п.32 ст.23 Правил благоустройства</w:t>
            </w:r>
          </w:p>
        </w:tc>
      </w:tr>
      <w:tr w14:paraId="1655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0FBE6CA6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14:paraId="175AC2F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1842" w:type="dxa"/>
          </w:tcPr>
          <w:p w14:paraId="0FF6737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7CB79D9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23 Правил благоустройства</w:t>
            </w:r>
          </w:p>
        </w:tc>
        <w:tc>
          <w:tcPr>
            <w:tcW w:w="2268" w:type="dxa"/>
          </w:tcPr>
          <w:p w14:paraId="2B25F7D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исполнено;</w:t>
            </w:r>
          </w:p>
          <w:p w14:paraId="6AA18CF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9600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с неоконченным сроком исполнения;</w:t>
            </w:r>
          </w:p>
        </w:tc>
        <w:tc>
          <w:tcPr>
            <w:tcW w:w="2835" w:type="dxa"/>
          </w:tcPr>
          <w:p w14:paraId="46D5E24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приведено в соответствие со ст.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Правил благоустройства </w:t>
            </w:r>
          </w:p>
        </w:tc>
      </w:tr>
      <w:tr w14:paraId="2101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348" w:type="dxa"/>
            <w:gridSpan w:val="6"/>
          </w:tcPr>
          <w:p w14:paraId="7293892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сведений: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Правила благоустройства сельского поселения Просвет, утвержденных решением Собрания представителей сельского поселения Просвет муниципального района Волжский Самарской области от 30.04.2019 №177.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Собрания представителей сельского поселения Просвет муниципального района Волжский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утверждении Положения о муниципальном контроле в сфере благоустройства на территории сельского поселения Просвет муниципального района Волжский Самарской области».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№248-ФЗ «О государственном контроле (надзоре) и муниципальном контроле в Российской Федерации».</w:t>
            </w:r>
          </w:p>
        </w:tc>
      </w:tr>
    </w:tbl>
    <w:p w14:paraId="46A5A7F9">
      <w:pPr>
        <w:pStyle w:val="12"/>
        <w:outlineLvl w:val="3"/>
      </w:pPr>
    </w:p>
    <w:p w14:paraId="4AF44146">
      <w:pPr>
        <w:pStyle w:val="12"/>
        <w:outlineLvl w:val="3"/>
      </w:pPr>
    </w:p>
    <w:p w14:paraId="1778F8D8">
      <w:pPr>
        <w:pStyle w:val="12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Информация о динамике ведения предпринимательской</w:t>
      </w:r>
    </w:p>
    <w:p w14:paraId="16EF24DA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иной экономической деятельности в соответствующей сфере</w:t>
      </w:r>
    </w:p>
    <w:p w14:paraId="6F658361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общественных отношений в период действия обязательных</w:t>
      </w:r>
    </w:p>
    <w:p w14:paraId="246E0552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требований, применение которых является предметом оценки</w:t>
      </w:r>
    </w:p>
    <w:p w14:paraId="2BCECF9D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F960C">
      <w:pPr>
        <w:pStyle w:val="12"/>
        <w:outlineLvl w:val="4"/>
      </w:pPr>
      <w:bookmarkStart w:id="6" w:name="P623"/>
      <w:bookmarkEnd w:id="6"/>
      <w:bookmarkStart w:id="7" w:name="P584"/>
      <w:bookmarkEnd w:id="7"/>
    </w:p>
    <w:p w14:paraId="632C264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 и сооружений, и иных объектов, расположенных на территории сельского поселения.</w:t>
      </w:r>
    </w:p>
    <w:p w14:paraId="2FC60694">
      <w:pPr>
        <w:pStyle w:val="12"/>
        <w:jc w:val="center"/>
        <w:outlineLvl w:val="4"/>
      </w:pPr>
    </w:p>
    <w:p w14:paraId="5AF734DB">
      <w:pPr>
        <w:pStyle w:val="12"/>
        <w:outlineLvl w:val="4"/>
      </w:pPr>
    </w:p>
    <w:p w14:paraId="58B38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4.Изменение бюджетных расходов и доходов от реализации предусмотренных МНПА функций, полномочий, обязанностей </w:t>
      </w:r>
    </w:p>
    <w:p w14:paraId="7B65E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прав органов местного самоуправления</w:t>
      </w:r>
    </w:p>
    <w:p w14:paraId="10A83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0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F78C2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благоустройства не содержат предложений, предусматривающих изменение бюджетных расходов и доходов от реализации, предусмотренных МНПА функций, полномочий, обязанностей и прав органов местного самоуправления.</w:t>
      </w:r>
    </w:p>
    <w:p w14:paraId="54C9869E">
      <w:pPr>
        <w:pStyle w:val="12"/>
        <w:jc w:val="center"/>
        <w:outlineLvl w:val="4"/>
      </w:pPr>
    </w:p>
    <w:p w14:paraId="523E4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792"/>
      <w:bookmarkEnd w:id="8"/>
      <w:bookmarkStart w:id="9" w:name="P832"/>
      <w:bookmarkEnd w:id="9"/>
      <w:r>
        <w:rPr>
          <w:rFonts w:ascii="Times New Roman" w:hAnsi="Times New Roman" w:cs="Times New Roman"/>
          <w:b/>
          <w:sz w:val="28"/>
          <w:szCs w:val="28"/>
        </w:rPr>
        <w:t>5. Количество и содержание обращений субъектов регулирования к Администрации, связанных с применением обязательных требований</w:t>
      </w:r>
    </w:p>
    <w:p w14:paraId="3A41F7AA">
      <w:pPr>
        <w:pStyle w:val="12"/>
        <w:outlineLvl w:val="3"/>
      </w:pPr>
      <w:bookmarkStart w:id="10" w:name="P867"/>
      <w:bookmarkEnd w:id="10"/>
    </w:p>
    <w:p w14:paraId="0FC7126C">
      <w:pPr>
        <w:pStyle w:val="12"/>
        <w:jc w:val="right"/>
        <w:outlineLvl w:val="4"/>
      </w:pPr>
      <w:bookmarkStart w:id="11" w:name="P875"/>
      <w:bookmarkEnd w:id="11"/>
      <w:r>
        <w:rPr>
          <w:rFonts w:ascii="Times New Roman" w:hAnsi="Times New Roman" w:cs="Times New Roman"/>
          <w:sz w:val="28"/>
          <w:szCs w:val="28"/>
        </w:rPr>
        <w:t>Таблица № 8</w:t>
      </w:r>
    </w:p>
    <w:tbl>
      <w:tblPr>
        <w:tblStyle w:val="3"/>
        <w:tblW w:w="10281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93"/>
        <w:gridCol w:w="2410"/>
        <w:gridCol w:w="1701"/>
        <w:gridCol w:w="1701"/>
        <w:gridCol w:w="2409"/>
      </w:tblGrid>
      <w:tr w14:paraId="78BF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restart"/>
          </w:tcPr>
          <w:p w14:paraId="631A6EA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3" w:type="dxa"/>
            <w:vMerge w:val="restart"/>
          </w:tcPr>
          <w:p w14:paraId="0814106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2410" w:type="dxa"/>
            <w:vMerge w:val="restart"/>
          </w:tcPr>
          <w:p w14:paraId="04C706E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динамике количества обращений субъектов регулирования, поступивших в уполномоченные органы и органы контроля (надзора), по вопросам соблюдения (применения)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3402" w:type="dxa"/>
            <w:gridSpan w:val="2"/>
          </w:tcPr>
          <w:p w14:paraId="6261B06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проблемы (вопросы) соблюдения (применения) ОТ, указанные в обращениях субъектов регулирования</w:t>
            </w:r>
          </w:p>
        </w:tc>
        <w:tc>
          <w:tcPr>
            <w:tcW w:w="2409" w:type="dxa"/>
            <w:vMerge w:val="restart"/>
          </w:tcPr>
          <w:p w14:paraId="58BA28E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субъектов регулирования, направивших обращения по 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14:paraId="09AE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continue"/>
          </w:tcPr>
          <w:p w14:paraId="54650A0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</w:tcPr>
          <w:p w14:paraId="433ED2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C1AE98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CA7CC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проблемы (вопроса)</w:t>
            </w:r>
          </w:p>
        </w:tc>
        <w:tc>
          <w:tcPr>
            <w:tcW w:w="1701" w:type="dxa"/>
          </w:tcPr>
          <w:p w14:paraId="3C3DFDD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проблемы (вопрос исполнимости ОТ, неясность ОТ, избыточные траты на соблюдение, иные причины)</w:t>
            </w:r>
          </w:p>
        </w:tc>
        <w:tc>
          <w:tcPr>
            <w:tcW w:w="2409" w:type="dxa"/>
            <w:vMerge w:val="continue"/>
          </w:tcPr>
          <w:p w14:paraId="3140454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4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02BD926C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vAlign w:val="bottom"/>
          </w:tcPr>
          <w:p w14:paraId="3DA6FB7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2410" w:type="dxa"/>
          </w:tcPr>
          <w:p w14:paraId="4A0A1A5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A0593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8C3B6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8CF816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1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10281" w:type="dxa"/>
            <w:gridSpan w:val="6"/>
          </w:tcPr>
          <w:p w14:paraId="7F9566E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сведений: сведения отсутствуют. </w:t>
            </w:r>
          </w:p>
        </w:tc>
      </w:tr>
    </w:tbl>
    <w:p w14:paraId="2BC9C48C">
      <w:pPr>
        <w:pStyle w:val="12"/>
        <w:jc w:val="center"/>
        <w:outlineLvl w:val="3"/>
      </w:pPr>
    </w:p>
    <w:p w14:paraId="722635D1">
      <w:pPr>
        <w:pStyle w:val="12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2" w:name="P960"/>
      <w:bookmarkEnd w:id="12"/>
    </w:p>
    <w:p w14:paraId="7685FDD5">
      <w:pPr>
        <w:pStyle w:val="12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Иные сведения, которые позволяют оценить</w:t>
      </w:r>
    </w:p>
    <w:p w14:paraId="0D67BF74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применения обязательных требований и достижение</w:t>
      </w:r>
    </w:p>
    <w:p w14:paraId="60288E58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целей их установления</w:t>
      </w:r>
    </w:p>
    <w:p w14:paraId="0EE9B192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DDB39">
      <w:pPr>
        <w:pStyle w:val="12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непредвиденных последствиях действия оцениваемых обязательных требований</w:t>
      </w:r>
    </w:p>
    <w:p w14:paraId="1EDA52B3">
      <w:pPr>
        <w:pStyle w:val="12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tbl>
      <w:tblPr>
        <w:tblStyle w:val="3"/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1276"/>
        <w:gridCol w:w="992"/>
        <w:gridCol w:w="1701"/>
        <w:gridCol w:w="1418"/>
        <w:gridCol w:w="1417"/>
        <w:gridCol w:w="1843"/>
      </w:tblGrid>
      <w:tr w14:paraId="026D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restart"/>
          </w:tcPr>
          <w:p w14:paraId="38A37226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715EDC77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  <w:tc>
          <w:tcPr>
            <w:tcW w:w="1276" w:type="dxa"/>
            <w:vMerge w:val="restart"/>
          </w:tcPr>
          <w:p w14:paraId="5F3CB81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Непредвиденные последствия действия ОТ или группы ОТ (краткое описание)</w:t>
            </w:r>
          </w:p>
        </w:tc>
        <w:tc>
          <w:tcPr>
            <w:tcW w:w="2693" w:type="dxa"/>
            <w:gridSpan w:val="2"/>
          </w:tcPr>
          <w:p w14:paraId="376E415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1418" w:type="dxa"/>
            <w:vMerge w:val="restart"/>
          </w:tcPr>
          <w:p w14:paraId="1BCC6B70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(при наличии)</w:t>
            </w:r>
          </w:p>
        </w:tc>
        <w:tc>
          <w:tcPr>
            <w:tcW w:w="1417" w:type="dxa"/>
            <w:vMerge w:val="restart"/>
          </w:tcPr>
          <w:p w14:paraId="0C426535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возможные причины наступления последствий</w:t>
            </w:r>
          </w:p>
        </w:tc>
        <w:tc>
          <w:tcPr>
            <w:tcW w:w="1843" w:type="dxa"/>
            <w:vMerge w:val="restart"/>
          </w:tcPr>
          <w:p w14:paraId="6A315A99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 о возможности предотвратить наступившие негативные последствия на стадии разработки НПА, содержащего ОТ или группу ОТ</w:t>
            </w:r>
          </w:p>
        </w:tc>
      </w:tr>
      <w:tr w14:paraId="6E75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continue"/>
          </w:tcPr>
          <w:p w14:paraId="4041CE9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379F5D6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 w14:paraId="77D04F5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811C5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общественных отношений</w:t>
            </w:r>
          </w:p>
        </w:tc>
        <w:tc>
          <w:tcPr>
            <w:tcW w:w="1701" w:type="dxa"/>
          </w:tcPr>
          <w:p w14:paraId="2D291E2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Причинение вреда ОЗЦ (если причинен вред ОЗЦ, то указываются конкретные ОЗЦ и обстоятельства причинения вреда)</w:t>
            </w:r>
          </w:p>
        </w:tc>
        <w:tc>
          <w:tcPr>
            <w:tcW w:w="1418" w:type="dxa"/>
            <w:vMerge w:val="continue"/>
          </w:tcPr>
          <w:p w14:paraId="1D75C0B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 w14:paraId="496FE9F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56F0091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3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337E333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7F48C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8647" w:type="dxa"/>
            <w:gridSpan w:val="6"/>
          </w:tcPr>
          <w:p w14:paraId="2D18C46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качественных и количественных характеристиках отсутствуют </w:t>
            </w:r>
          </w:p>
        </w:tc>
      </w:tr>
      <w:tr w14:paraId="1665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348" w:type="dxa"/>
            <w:gridSpan w:val="8"/>
          </w:tcPr>
          <w:p w14:paraId="389DBCE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отсутствуют.</w:t>
            </w:r>
          </w:p>
        </w:tc>
      </w:tr>
    </w:tbl>
    <w:p w14:paraId="554C2CD3">
      <w:pPr>
        <w:pStyle w:val="12"/>
        <w:jc w:val="both"/>
      </w:pPr>
    </w:p>
    <w:p w14:paraId="3BBA5696">
      <w:pPr>
        <w:pStyle w:val="12"/>
        <w:jc w:val="center"/>
        <w:outlineLvl w:val="1"/>
      </w:pPr>
    </w:p>
    <w:p w14:paraId="76989F71">
      <w:pPr>
        <w:pStyle w:val="1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Выводы и предложения по итогам оценки достижения целей</w:t>
      </w:r>
    </w:p>
    <w:p w14:paraId="5829A1EB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введения обязательных требований.</w:t>
      </w:r>
    </w:p>
    <w:p w14:paraId="5035958D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7329E">
      <w:pPr>
        <w:pStyle w:val="12"/>
        <w:jc w:val="both"/>
      </w:pPr>
    </w:p>
    <w:p w14:paraId="5DE43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84"/>
      <w:bookmarkEnd w:id="13"/>
      <w:r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требований системные проблемы оцениваемых обязательных требований не выявлены. </w:t>
      </w:r>
    </w:p>
    <w:sectPr>
      <w:headerReference r:id="rId5" w:type="default"/>
      <w:pgSz w:w="11905" w:h="16838"/>
      <w:pgMar w:top="794" w:right="851" w:bottom="794" w:left="1531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859682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237B44C">
        <w:pPr>
          <w:pStyle w:val="8"/>
          <w:jc w:val="right"/>
        </w:pPr>
      </w:p>
      <w:p w14:paraId="5E0CBC92">
        <w:pPr>
          <w:pStyle w:val="8"/>
          <w:jc w:val="right"/>
        </w:pPr>
      </w:p>
      <w:p w14:paraId="29AB1BB6">
        <w:pPr>
          <w:pStyle w:val="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52D376">
    <w:pPr>
      <w:pStyle w:val="8"/>
    </w:pPr>
  </w:p>
  <w:p w14:paraId="1747A8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C77BE"/>
    <w:multiLevelType w:val="multilevel"/>
    <w:tmpl w:val="0F9C77B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D46B6"/>
    <w:multiLevelType w:val="multilevel"/>
    <w:tmpl w:val="6D5D4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0"/>
    <w:rsid w:val="00006DB8"/>
    <w:rsid w:val="00014999"/>
    <w:rsid w:val="0002032C"/>
    <w:rsid w:val="000227CC"/>
    <w:rsid w:val="00034514"/>
    <w:rsid w:val="0004720F"/>
    <w:rsid w:val="000476BE"/>
    <w:rsid w:val="00052A3A"/>
    <w:rsid w:val="000534FB"/>
    <w:rsid w:val="00057F13"/>
    <w:rsid w:val="00061D59"/>
    <w:rsid w:val="00073250"/>
    <w:rsid w:val="0007475A"/>
    <w:rsid w:val="00076784"/>
    <w:rsid w:val="00085349"/>
    <w:rsid w:val="000B706E"/>
    <w:rsid w:val="000C2DD7"/>
    <w:rsid w:val="000C32AA"/>
    <w:rsid w:val="000C7EE0"/>
    <w:rsid w:val="000D3803"/>
    <w:rsid w:val="000E63C3"/>
    <w:rsid w:val="00101340"/>
    <w:rsid w:val="00120607"/>
    <w:rsid w:val="0012119A"/>
    <w:rsid w:val="0012211D"/>
    <w:rsid w:val="00123189"/>
    <w:rsid w:val="0012489E"/>
    <w:rsid w:val="001275E2"/>
    <w:rsid w:val="00130305"/>
    <w:rsid w:val="00131618"/>
    <w:rsid w:val="00143E54"/>
    <w:rsid w:val="00156BD5"/>
    <w:rsid w:val="001717A3"/>
    <w:rsid w:val="00177060"/>
    <w:rsid w:val="0018304B"/>
    <w:rsid w:val="00195575"/>
    <w:rsid w:val="001A49D0"/>
    <w:rsid w:val="001C634A"/>
    <w:rsid w:val="001D6B4C"/>
    <w:rsid w:val="001E008B"/>
    <w:rsid w:val="002017FE"/>
    <w:rsid w:val="00213A87"/>
    <w:rsid w:val="00221421"/>
    <w:rsid w:val="00236F5D"/>
    <w:rsid w:val="002404C4"/>
    <w:rsid w:val="002440C5"/>
    <w:rsid w:val="00246357"/>
    <w:rsid w:val="002560A4"/>
    <w:rsid w:val="00271BA0"/>
    <w:rsid w:val="00273911"/>
    <w:rsid w:val="00281056"/>
    <w:rsid w:val="002C4FE0"/>
    <w:rsid w:val="002C7AE4"/>
    <w:rsid w:val="002D2116"/>
    <w:rsid w:val="002F08BB"/>
    <w:rsid w:val="00305713"/>
    <w:rsid w:val="00311A99"/>
    <w:rsid w:val="0031249F"/>
    <w:rsid w:val="00321FD6"/>
    <w:rsid w:val="00325BD4"/>
    <w:rsid w:val="00357E5F"/>
    <w:rsid w:val="0036268D"/>
    <w:rsid w:val="00363B61"/>
    <w:rsid w:val="0037317E"/>
    <w:rsid w:val="00373984"/>
    <w:rsid w:val="00380BCB"/>
    <w:rsid w:val="00391E1D"/>
    <w:rsid w:val="003929DD"/>
    <w:rsid w:val="00393824"/>
    <w:rsid w:val="003A757E"/>
    <w:rsid w:val="003B05D4"/>
    <w:rsid w:val="003B5CC7"/>
    <w:rsid w:val="003D19D0"/>
    <w:rsid w:val="003E6966"/>
    <w:rsid w:val="003F613F"/>
    <w:rsid w:val="003F7EDD"/>
    <w:rsid w:val="00404673"/>
    <w:rsid w:val="0040485E"/>
    <w:rsid w:val="00407BC6"/>
    <w:rsid w:val="00424118"/>
    <w:rsid w:val="0042549A"/>
    <w:rsid w:val="0043159A"/>
    <w:rsid w:val="00451742"/>
    <w:rsid w:val="0046186A"/>
    <w:rsid w:val="0046319A"/>
    <w:rsid w:val="00463634"/>
    <w:rsid w:val="00475DF1"/>
    <w:rsid w:val="004A626B"/>
    <w:rsid w:val="004D0F4B"/>
    <w:rsid w:val="004D3377"/>
    <w:rsid w:val="004D64D3"/>
    <w:rsid w:val="004E15AF"/>
    <w:rsid w:val="004E37EA"/>
    <w:rsid w:val="00513619"/>
    <w:rsid w:val="00513E82"/>
    <w:rsid w:val="0052304A"/>
    <w:rsid w:val="00540533"/>
    <w:rsid w:val="00544E89"/>
    <w:rsid w:val="00545CDB"/>
    <w:rsid w:val="00562C3F"/>
    <w:rsid w:val="00566EE9"/>
    <w:rsid w:val="00575404"/>
    <w:rsid w:val="005768B0"/>
    <w:rsid w:val="00586116"/>
    <w:rsid w:val="005876C8"/>
    <w:rsid w:val="00597AFD"/>
    <w:rsid w:val="005A3C1D"/>
    <w:rsid w:val="005C578F"/>
    <w:rsid w:val="005C5B37"/>
    <w:rsid w:val="005C6FE6"/>
    <w:rsid w:val="005D3461"/>
    <w:rsid w:val="005D619E"/>
    <w:rsid w:val="005E7405"/>
    <w:rsid w:val="005F737A"/>
    <w:rsid w:val="00600866"/>
    <w:rsid w:val="006019EA"/>
    <w:rsid w:val="00621DC1"/>
    <w:rsid w:val="00625B1B"/>
    <w:rsid w:val="00636008"/>
    <w:rsid w:val="00647732"/>
    <w:rsid w:val="006477CD"/>
    <w:rsid w:val="00666C7E"/>
    <w:rsid w:val="00675FFA"/>
    <w:rsid w:val="006805BB"/>
    <w:rsid w:val="006A18ED"/>
    <w:rsid w:val="006B0C00"/>
    <w:rsid w:val="006C34BB"/>
    <w:rsid w:val="006C7226"/>
    <w:rsid w:val="006E1F53"/>
    <w:rsid w:val="006E693F"/>
    <w:rsid w:val="006F407C"/>
    <w:rsid w:val="00701CF6"/>
    <w:rsid w:val="007138F6"/>
    <w:rsid w:val="00723621"/>
    <w:rsid w:val="00743D4E"/>
    <w:rsid w:val="0075518F"/>
    <w:rsid w:val="007633EB"/>
    <w:rsid w:val="007709FE"/>
    <w:rsid w:val="00773729"/>
    <w:rsid w:val="00782ECB"/>
    <w:rsid w:val="007870A6"/>
    <w:rsid w:val="007A0FB6"/>
    <w:rsid w:val="007B3166"/>
    <w:rsid w:val="007B604F"/>
    <w:rsid w:val="007C2E0D"/>
    <w:rsid w:val="007E36C0"/>
    <w:rsid w:val="007E3E7F"/>
    <w:rsid w:val="0082568F"/>
    <w:rsid w:val="00827F60"/>
    <w:rsid w:val="00847757"/>
    <w:rsid w:val="00860677"/>
    <w:rsid w:val="008632DF"/>
    <w:rsid w:val="008633DF"/>
    <w:rsid w:val="00863B6E"/>
    <w:rsid w:val="008650E1"/>
    <w:rsid w:val="008760DD"/>
    <w:rsid w:val="0088774B"/>
    <w:rsid w:val="008A09F4"/>
    <w:rsid w:val="008A2CDB"/>
    <w:rsid w:val="008A70D5"/>
    <w:rsid w:val="008B798E"/>
    <w:rsid w:val="008D5E81"/>
    <w:rsid w:val="0090024C"/>
    <w:rsid w:val="009005E1"/>
    <w:rsid w:val="0096098B"/>
    <w:rsid w:val="009666A3"/>
    <w:rsid w:val="00982930"/>
    <w:rsid w:val="00985654"/>
    <w:rsid w:val="00991F1E"/>
    <w:rsid w:val="00994F78"/>
    <w:rsid w:val="009A19CF"/>
    <w:rsid w:val="009B34E7"/>
    <w:rsid w:val="009C1614"/>
    <w:rsid w:val="009C37B2"/>
    <w:rsid w:val="009E1D3C"/>
    <w:rsid w:val="009F5CFE"/>
    <w:rsid w:val="00A03FA3"/>
    <w:rsid w:val="00A11A10"/>
    <w:rsid w:val="00A12821"/>
    <w:rsid w:val="00A12EA7"/>
    <w:rsid w:val="00A12F1E"/>
    <w:rsid w:val="00A163D1"/>
    <w:rsid w:val="00A2327C"/>
    <w:rsid w:val="00A45832"/>
    <w:rsid w:val="00A46AEA"/>
    <w:rsid w:val="00A50C3E"/>
    <w:rsid w:val="00A6664F"/>
    <w:rsid w:val="00A714C3"/>
    <w:rsid w:val="00A76F34"/>
    <w:rsid w:val="00A83075"/>
    <w:rsid w:val="00A85B6D"/>
    <w:rsid w:val="00AC0397"/>
    <w:rsid w:val="00AD674A"/>
    <w:rsid w:val="00AE6857"/>
    <w:rsid w:val="00AF3DB5"/>
    <w:rsid w:val="00AF5BD9"/>
    <w:rsid w:val="00B02D57"/>
    <w:rsid w:val="00B1500E"/>
    <w:rsid w:val="00B217CE"/>
    <w:rsid w:val="00B306F5"/>
    <w:rsid w:val="00B30F7E"/>
    <w:rsid w:val="00B3214A"/>
    <w:rsid w:val="00B56F7B"/>
    <w:rsid w:val="00B572CC"/>
    <w:rsid w:val="00B603F0"/>
    <w:rsid w:val="00B605D7"/>
    <w:rsid w:val="00B644C7"/>
    <w:rsid w:val="00B9655E"/>
    <w:rsid w:val="00B9723E"/>
    <w:rsid w:val="00BA2FA8"/>
    <w:rsid w:val="00BA381F"/>
    <w:rsid w:val="00BA6F89"/>
    <w:rsid w:val="00BC1540"/>
    <w:rsid w:val="00BC4CF9"/>
    <w:rsid w:val="00BC4DF2"/>
    <w:rsid w:val="00BC6C52"/>
    <w:rsid w:val="00BD0DD0"/>
    <w:rsid w:val="00C04E5F"/>
    <w:rsid w:val="00C21C8F"/>
    <w:rsid w:val="00C44241"/>
    <w:rsid w:val="00C4680A"/>
    <w:rsid w:val="00C4770B"/>
    <w:rsid w:val="00C7019E"/>
    <w:rsid w:val="00C76E34"/>
    <w:rsid w:val="00C878D0"/>
    <w:rsid w:val="00CB0E95"/>
    <w:rsid w:val="00CB5162"/>
    <w:rsid w:val="00CC4E8E"/>
    <w:rsid w:val="00CD0A01"/>
    <w:rsid w:val="00CD7CA9"/>
    <w:rsid w:val="00CE224C"/>
    <w:rsid w:val="00CE5365"/>
    <w:rsid w:val="00CF27B8"/>
    <w:rsid w:val="00CF6D4A"/>
    <w:rsid w:val="00D02ECF"/>
    <w:rsid w:val="00D03119"/>
    <w:rsid w:val="00D0464B"/>
    <w:rsid w:val="00D14AF9"/>
    <w:rsid w:val="00D2340C"/>
    <w:rsid w:val="00D327FC"/>
    <w:rsid w:val="00D64985"/>
    <w:rsid w:val="00D713E0"/>
    <w:rsid w:val="00D82400"/>
    <w:rsid w:val="00DB16BD"/>
    <w:rsid w:val="00DB62ED"/>
    <w:rsid w:val="00DB7F01"/>
    <w:rsid w:val="00DC6B30"/>
    <w:rsid w:val="00DE0674"/>
    <w:rsid w:val="00DF02C8"/>
    <w:rsid w:val="00DF10F3"/>
    <w:rsid w:val="00DF7FC5"/>
    <w:rsid w:val="00E06D86"/>
    <w:rsid w:val="00E132DF"/>
    <w:rsid w:val="00E167FC"/>
    <w:rsid w:val="00E2323B"/>
    <w:rsid w:val="00E30FA8"/>
    <w:rsid w:val="00E45F51"/>
    <w:rsid w:val="00E507D8"/>
    <w:rsid w:val="00E67485"/>
    <w:rsid w:val="00E8595E"/>
    <w:rsid w:val="00E94524"/>
    <w:rsid w:val="00EA1153"/>
    <w:rsid w:val="00EB11CA"/>
    <w:rsid w:val="00EB7796"/>
    <w:rsid w:val="00EC2450"/>
    <w:rsid w:val="00EE5E3E"/>
    <w:rsid w:val="00EF484F"/>
    <w:rsid w:val="00F12C7D"/>
    <w:rsid w:val="00F15181"/>
    <w:rsid w:val="00F37401"/>
    <w:rsid w:val="00F444D7"/>
    <w:rsid w:val="00F45397"/>
    <w:rsid w:val="00F5158E"/>
    <w:rsid w:val="00F7275E"/>
    <w:rsid w:val="00F73878"/>
    <w:rsid w:val="00F750A1"/>
    <w:rsid w:val="00F86874"/>
    <w:rsid w:val="00F923EA"/>
    <w:rsid w:val="00FA4277"/>
    <w:rsid w:val="00FA7A3C"/>
    <w:rsid w:val="00FB258E"/>
    <w:rsid w:val="00FB6101"/>
    <w:rsid w:val="00FC285C"/>
    <w:rsid w:val="00FC71A6"/>
    <w:rsid w:val="00FC7312"/>
    <w:rsid w:val="00FD1371"/>
    <w:rsid w:val="00FD207B"/>
    <w:rsid w:val="00FD538E"/>
    <w:rsid w:val="00FF09B1"/>
    <w:rsid w:val="00FF57EF"/>
    <w:rsid w:val="00FF7B28"/>
    <w:rsid w:val="5CD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0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HTML Preformatted"/>
    <w:basedOn w:val="1"/>
    <w:link w:val="2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en-US"/>
    </w:r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3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15">
    <w:name w:val="ConsPlusCell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6">
    <w:name w:val="ConsPlusDocLis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7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18">
    <w:name w:val="ConsPlusJurTerm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9">
    <w:name w:val="ConsPlusTextList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Текст выноски Знак"/>
    <w:basedOn w:val="2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23">
    <w:name w:val="Верхний колонтитул Знак"/>
    <w:basedOn w:val="2"/>
    <w:link w:val="8"/>
    <w:qFormat/>
    <w:uiPriority w:val="99"/>
  </w:style>
  <w:style w:type="character" w:customStyle="1" w:styleId="24">
    <w:name w:val="Нижний колонтитул Знак"/>
    <w:basedOn w:val="2"/>
    <w:link w:val="9"/>
    <w:qFormat/>
    <w:uiPriority w:val="99"/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6">
    <w:name w:val="blk"/>
    <w:basedOn w:val="2"/>
    <w:qFormat/>
    <w:uiPriority w:val="99"/>
  </w:style>
  <w:style w:type="character" w:customStyle="1" w:styleId="27">
    <w:name w:val="Стандартный HTML Знак"/>
    <w:basedOn w:val="2"/>
    <w:link w:val="10"/>
    <w:uiPriority w:val="99"/>
    <w:rPr>
      <w:rFonts w:ascii="Courier New" w:hAnsi="Courier New" w:eastAsia="Times New Roman" w:cs="Times New Roman"/>
      <w:sz w:val="20"/>
      <w:szCs w:val="20"/>
      <w:lang w:val="en-US"/>
    </w:rPr>
  </w:style>
  <w:style w:type="character" w:customStyle="1" w:styleId="28">
    <w:name w:val="Гипертекстовая ссылка"/>
    <w:uiPriority w:val="99"/>
    <w:rPr>
      <w:color w:val="106BBE"/>
    </w:rPr>
  </w:style>
  <w:style w:type="character" w:customStyle="1" w:styleId="29">
    <w:name w:val="Цветовое выделение"/>
    <w:uiPriority w:val="99"/>
    <w:rPr>
      <w:b/>
      <w:bCs/>
      <w:color w:val="26282F"/>
    </w:rPr>
  </w:style>
  <w:style w:type="character" w:customStyle="1" w:styleId="30">
    <w:name w:val="WW8Num2z0"/>
    <w:qFormat/>
    <w:uiPriority w:val="0"/>
    <w:rPr>
      <w:rFonts w:hint="default"/>
    </w:rPr>
  </w:style>
  <w:style w:type="character" w:customStyle="1" w:styleId="3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D6C5-E45D-4FA0-B52D-3BFEE0790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5983</Words>
  <Characters>34104</Characters>
  <Lines>284</Lines>
  <Paragraphs>80</Paragraphs>
  <TotalTime>14</TotalTime>
  <ScaleCrop>false</ScaleCrop>
  <LinksUpToDate>false</LinksUpToDate>
  <CharactersWithSpaces>40007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2023-11-28T07:15:00Z</dcterms:created>
  <dc:creator>Обухова Наталья Вячеславовна</dc:creator>
  <cp:lastModifiedBy>user</cp:lastModifiedBy>
  <cp:lastPrinted>2024-01-26T06:17:00Z</cp:lastPrinted>
  <dcterms:modified xsi:type="dcterms:W3CDTF">2025-10-15T10:28:02Z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587D3F9D34BD4112ADC09B49C4076B2E_12</vt:lpwstr>
  </property>
</Properties>
</file>