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86442">
      <w:pPr>
        <w:spacing w:after="0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Приложение №4</w:t>
      </w:r>
    </w:p>
    <w:p w14:paraId="3D826A76">
      <w:pPr>
        <w:spacing w:after="0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к решени</w:t>
      </w:r>
      <w:r>
        <w:rPr>
          <w:rStyle w:val="10"/>
          <w:rFonts w:ascii="Times New Roman" w:hAnsi="Times New Roman" w:cs="Times New Roman"/>
          <w:sz w:val="28"/>
          <w:szCs w:val="28"/>
          <w:lang w:val="ru-RU"/>
        </w:rPr>
        <w:t>ю</w:t>
      </w:r>
      <w:r>
        <w:rPr>
          <w:rStyle w:val="10"/>
          <w:rFonts w:ascii="Times New Roman" w:hAnsi="Times New Roman" w:cs="Times New Roman"/>
          <w:sz w:val="28"/>
          <w:szCs w:val="28"/>
        </w:rPr>
        <w:t xml:space="preserve"> Собрания представителей </w:t>
      </w:r>
    </w:p>
    <w:p w14:paraId="03B6D7A8">
      <w:pPr>
        <w:spacing w:after="0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сельского поселения Просвет</w:t>
      </w:r>
    </w:p>
    <w:p w14:paraId="60A2294C">
      <w:pPr>
        <w:spacing w:after="0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муниципального района Волжский</w:t>
      </w:r>
    </w:p>
    <w:p w14:paraId="07258272">
      <w:pPr>
        <w:spacing w:after="0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Самарской области</w:t>
      </w:r>
    </w:p>
    <w:p w14:paraId="4D931FAD">
      <w:pPr>
        <w:spacing w:after="0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 xml:space="preserve">от 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ru-RU"/>
        </w:rPr>
        <w:t>06.</w:t>
      </w:r>
      <w:r>
        <w:rPr>
          <w:rStyle w:val="10"/>
          <w:rFonts w:ascii="Times New Roman" w:hAnsi="Times New Roman" w:cs="Times New Roman"/>
          <w:sz w:val="28"/>
          <w:szCs w:val="28"/>
        </w:rPr>
        <w:t>10.2025 №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ru-RU"/>
        </w:rPr>
        <w:t>6</w:t>
      </w:r>
    </w:p>
    <w:p w14:paraId="3996AA1B">
      <w:pPr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</w:p>
    <w:p w14:paraId="25998E2F">
      <w:pPr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Приложение №5</w:t>
      </w:r>
    </w:p>
    <w:p w14:paraId="1EE48B99">
      <w:pPr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 xml:space="preserve">к  решению Собрания представителей </w:t>
      </w:r>
    </w:p>
    <w:p w14:paraId="1BC89A7B">
      <w:pPr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сельского поселения Просвет</w:t>
      </w:r>
    </w:p>
    <w:p w14:paraId="0C455ABC">
      <w:pPr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муниципального района Волжский</w:t>
      </w:r>
    </w:p>
    <w:p w14:paraId="2E4EA94F">
      <w:pPr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Самарской области</w:t>
      </w:r>
    </w:p>
    <w:p w14:paraId="08176A0E">
      <w:pPr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от 26.12.2024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rStyle w:val="10"/>
          <w:rFonts w:ascii="Times New Roman" w:hAnsi="Times New Roman" w:cs="Times New Roman"/>
          <w:sz w:val="28"/>
          <w:szCs w:val="28"/>
        </w:rPr>
        <w:t>№ 244</w:t>
      </w:r>
    </w:p>
    <w:p w14:paraId="67057F3A">
      <w:pPr>
        <w:spacing w:after="0" w:line="240" w:lineRule="auto"/>
        <w:ind w:left="2835"/>
        <w:jc w:val="right"/>
        <w:rPr>
          <w:b/>
          <w:color w:val="000000"/>
          <w:sz w:val="26"/>
          <w:szCs w:val="26"/>
        </w:rPr>
      </w:pPr>
    </w:p>
    <w:p w14:paraId="2E5F04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Бюджет по доходам сельского поселения Просвет на 2025 год </w:t>
      </w:r>
    </w:p>
    <w:p w14:paraId="2476870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 на плановый период 2026-2027 г.г.</w:t>
      </w:r>
    </w:p>
    <w:p w14:paraId="2FB397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3"/>
        <w:tblW w:w="10348" w:type="dxa"/>
        <w:tblInd w:w="-67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694"/>
        <w:gridCol w:w="4252"/>
        <w:gridCol w:w="993"/>
        <w:gridCol w:w="1275"/>
        <w:gridCol w:w="1134"/>
      </w:tblGrid>
      <w:tr w14:paraId="5BA4AC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7" w:hRule="atLeast"/>
        </w:trPr>
        <w:tc>
          <w:tcPr>
            <w:tcW w:w="2694" w:type="dxa"/>
            <w:shd w:val="clear" w:color="auto" w:fill="auto"/>
          </w:tcPr>
          <w:p w14:paraId="321B09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КБК</w:t>
            </w:r>
          </w:p>
        </w:tc>
        <w:tc>
          <w:tcPr>
            <w:tcW w:w="4252" w:type="dxa"/>
            <w:shd w:val="clear" w:color="auto" w:fill="auto"/>
          </w:tcPr>
          <w:p w14:paraId="4EB69C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993" w:type="dxa"/>
            <w:shd w:val="clear" w:color="auto" w:fill="auto"/>
          </w:tcPr>
          <w:p w14:paraId="5E4569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14:paraId="75460A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31F20E8D">
            <w:pPr>
              <w:autoSpaceDE w:val="0"/>
              <w:autoSpaceDN w:val="0"/>
              <w:adjustRightInd w:val="0"/>
              <w:spacing w:line="240" w:lineRule="auto"/>
              <w:ind w:left="-30" w:firstLine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2027</w:t>
            </w:r>
          </w:p>
        </w:tc>
      </w:tr>
      <w:tr w14:paraId="476D9E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56" w:hRule="atLeast"/>
        </w:trPr>
        <w:tc>
          <w:tcPr>
            <w:tcW w:w="2694" w:type="dxa"/>
            <w:shd w:val="clear" w:color="auto" w:fill="auto"/>
          </w:tcPr>
          <w:p w14:paraId="719A77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100000000000000000</w:t>
            </w:r>
          </w:p>
        </w:tc>
        <w:tc>
          <w:tcPr>
            <w:tcW w:w="4252" w:type="dxa"/>
            <w:shd w:val="clear" w:color="auto" w:fill="auto"/>
          </w:tcPr>
          <w:p w14:paraId="494158D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993" w:type="dxa"/>
            <w:shd w:val="clear" w:color="auto" w:fill="auto"/>
          </w:tcPr>
          <w:p w14:paraId="3BA6A211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42074,60</w:t>
            </w:r>
          </w:p>
        </w:tc>
        <w:tc>
          <w:tcPr>
            <w:tcW w:w="1275" w:type="dxa"/>
            <w:shd w:val="clear" w:color="auto" w:fill="auto"/>
          </w:tcPr>
          <w:p w14:paraId="7AB4B8D0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34095,86</w:t>
            </w:r>
          </w:p>
        </w:tc>
        <w:tc>
          <w:tcPr>
            <w:tcW w:w="1134" w:type="dxa"/>
            <w:shd w:val="clear" w:color="auto" w:fill="auto"/>
          </w:tcPr>
          <w:p w14:paraId="12DCDF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36090,66</w:t>
            </w:r>
          </w:p>
        </w:tc>
      </w:tr>
      <w:tr w14:paraId="7259CA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4" w:hRule="atLeast"/>
        </w:trPr>
        <w:tc>
          <w:tcPr>
            <w:tcW w:w="2694" w:type="dxa"/>
            <w:shd w:val="clear" w:color="auto" w:fill="auto"/>
          </w:tcPr>
          <w:p w14:paraId="54D74F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10102000000000000</w:t>
            </w:r>
          </w:p>
        </w:tc>
        <w:tc>
          <w:tcPr>
            <w:tcW w:w="4252" w:type="dxa"/>
            <w:shd w:val="clear" w:color="auto" w:fill="auto"/>
          </w:tcPr>
          <w:p w14:paraId="326F40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993" w:type="dxa"/>
            <w:shd w:val="clear" w:color="auto" w:fill="auto"/>
          </w:tcPr>
          <w:p w14:paraId="59745E1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14975,2</w:t>
            </w:r>
          </w:p>
        </w:tc>
        <w:tc>
          <w:tcPr>
            <w:tcW w:w="1275" w:type="dxa"/>
            <w:shd w:val="clear" w:color="auto" w:fill="auto"/>
          </w:tcPr>
          <w:p w14:paraId="69536AC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12355,10</w:t>
            </w:r>
          </w:p>
        </w:tc>
        <w:tc>
          <w:tcPr>
            <w:tcW w:w="1134" w:type="dxa"/>
            <w:shd w:val="clear" w:color="auto" w:fill="auto"/>
          </w:tcPr>
          <w:p w14:paraId="32929C11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12201,90</w:t>
            </w:r>
          </w:p>
        </w:tc>
      </w:tr>
      <w:tr w14:paraId="626CCD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92" w:hRule="atLeast"/>
        </w:trPr>
        <w:tc>
          <w:tcPr>
            <w:tcW w:w="2694" w:type="dxa"/>
            <w:shd w:val="clear" w:color="auto" w:fill="auto"/>
          </w:tcPr>
          <w:p w14:paraId="6177B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10102010011000000</w:t>
            </w:r>
          </w:p>
        </w:tc>
        <w:tc>
          <w:tcPr>
            <w:tcW w:w="4252" w:type="dxa"/>
            <w:shd w:val="clear" w:color="auto" w:fill="auto"/>
          </w:tcPr>
          <w:p w14:paraId="7DADF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 на доходы физических лиц с доходов, полученных в виде дивидендов</w:t>
            </w:r>
          </w:p>
        </w:tc>
        <w:tc>
          <w:tcPr>
            <w:tcW w:w="993" w:type="dxa"/>
            <w:shd w:val="clear" w:color="auto" w:fill="auto"/>
          </w:tcPr>
          <w:p w14:paraId="2911B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14495,2</w:t>
            </w:r>
          </w:p>
        </w:tc>
        <w:tc>
          <w:tcPr>
            <w:tcW w:w="1275" w:type="dxa"/>
            <w:shd w:val="clear" w:color="auto" w:fill="auto"/>
          </w:tcPr>
          <w:p w14:paraId="487A14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11419,10</w:t>
            </w:r>
          </w:p>
        </w:tc>
        <w:tc>
          <w:tcPr>
            <w:tcW w:w="1134" w:type="dxa"/>
            <w:shd w:val="clear" w:color="auto" w:fill="auto"/>
          </w:tcPr>
          <w:p w14:paraId="4FF3F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11150,90</w:t>
            </w:r>
          </w:p>
        </w:tc>
      </w:tr>
      <w:tr w14:paraId="683D36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64" w:hRule="atLeast"/>
        </w:trPr>
        <w:tc>
          <w:tcPr>
            <w:tcW w:w="2694" w:type="dxa"/>
            <w:shd w:val="clear" w:color="auto" w:fill="auto"/>
          </w:tcPr>
          <w:p w14:paraId="18C42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10102020011000000</w:t>
            </w:r>
          </w:p>
        </w:tc>
        <w:tc>
          <w:tcPr>
            <w:tcW w:w="4252" w:type="dxa"/>
            <w:shd w:val="clear" w:color="auto" w:fill="auto"/>
          </w:tcPr>
          <w:p w14:paraId="7A0D8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 занимающихся частной практикой</w:t>
            </w:r>
          </w:p>
        </w:tc>
        <w:tc>
          <w:tcPr>
            <w:tcW w:w="993" w:type="dxa"/>
            <w:shd w:val="clear" w:color="auto" w:fill="auto"/>
          </w:tcPr>
          <w:p w14:paraId="29851C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334,00</w:t>
            </w:r>
          </w:p>
          <w:p w14:paraId="4B48CA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40D5CD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735,00</w:t>
            </w:r>
          </w:p>
        </w:tc>
        <w:tc>
          <w:tcPr>
            <w:tcW w:w="1134" w:type="dxa"/>
            <w:shd w:val="clear" w:color="auto" w:fill="auto"/>
          </w:tcPr>
          <w:p w14:paraId="268ED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835,00</w:t>
            </w:r>
          </w:p>
        </w:tc>
      </w:tr>
      <w:tr w14:paraId="77DAF4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6" w:hRule="atLeast"/>
        </w:trPr>
        <w:tc>
          <w:tcPr>
            <w:tcW w:w="2694" w:type="dxa"/>
            <w:shd w:val="clear" w:color="auto" w:fill="auto"/>
          </w:tcPr>
          <w:p w14:paraId="1EE15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10102030011000110</w:t>
            </w:r>
          </w:p>
        </w:tc>
        <w:tc>
          <w:tcPr>
            <w:tcW w:w="4252" w:type="dxa"/>
            <w:shd w:val="clear" w:color="auto" w:fill="auto"/>
          </w:tcPr>
          <w:p w14:paraId="2BE87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993" w:type="dxa"/>
            <w:shd w:val="clear" w:color="auto" w:fill="auto"/>
          </w:tcPr>
          <w:p w14:paraId="39EC87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14:paraId="389BB2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14:paraId="661A4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14:paraId="0BF014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6" w:hRule="atLeast"/>
        </w:trPr>
        <w:tc>
          <w:tcPr>
            <w:tcW w:w="2694" w:type="dxa"/>
            <w:shd w:val="clear" w:color="auto" w:fill="auto"/>
          </w:tcPr>
          <w:p w14:paraId="5F601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10102130010000110</w:t>
            </w:r>
          </w:p>
        </w:tc>
        <w:tc>
          <w:tcPr>
            <w:tcW w:w="4252" w:type="dxa"/>
            <w:shd w:val="clear" w:color="auto" w:fill="auto"/>
          </w:tcPr>
          <w:p w14:paraId="1020E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в виде дивидендов( в части суммы налога, не превышающей 650000 рублей)</w:t>
            </w:r>
          </w:p>
        </w:tc>
        <w:tc>
          <w:tcPr>
            <w:tcW w:w="993" w:type="dxa"/>
            <w:shd w:val="clear" w:color="auto" w:fill="auto"/>
          </w:tcPr>
          <w:p w14:paraId="4B7413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5" w:type="dxa"/>
            <w:shd w:val="clear" w:color="auto" w:fill="auto"/>
          </w:tcPr>
          <w:p w14:paraId="0AA6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14:paraId="17954C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</w:tr>
      <w:tr w14:paraId="514B0B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6" w:hRule="atLeast"/>
        </w:trPr>
        <w:tc>
          <w:tcPr>
            <w:tcW w:w="2694" w:type="dxa"/>
            <w:shd w:val="clear" w:color="auto" w:fill="auto"/>
          </w:tcPr>
          <w:p w14:paraId="7EC92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10102140010000110</w:t>
            </w:r>
          </w:p>
        </w:tc>
        <w:tc>
          <w:tcPr>
            <w:tcW w:w="4252" w:type="dxa"/>
            <w:shd w:val="clear" w:color="auto" w:fill="auto"/>
          </w:tcPr>
          <w:p w14:paraId="3F64C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в виде дивидендов( в части суммы налога, не превышающей 650000 рублей)</w:t>
            </w:r>
          </w:p>
        </w:tc>
        <w:tc>
          <w:tcPr>
            <w:tcW w:w="993" w:type="dxa"/>
            <w:shd w:val="clear" w:color="auto" w:fill="auto"/>
          </w:tcPr>
          <w:p w14:paraId="6A4EAD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275" w:type="dxa"/>
            <w:shd w:val="clear" w:color="auto" w:fill="auto"/>
          </w:tcPr>
          <w:p w14:paraId="31548A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02045D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14:paraId="2628C0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3" w:hRule="atLeast"/>
        </w:trPr>
        <w:tc>
          <w:tcPr>
            <w:tcW w:w="2694" w:type="dxa"/>
            <w:shd w:val="clear" w:color="auto" w:fill="auto"/>
          </w:tcPr>
          <w:p w14:paraId="5AEF0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10302220010000110</w:t>
            </w:r>
          </w:p>
        </w:tc>
        <w:tc>
          <w:tcPr>
            <w:tcW w:w="4252" w:type="dxa"/>
            <w:shd w:val="clear" w:color="auto" w:fill="auto"/>
          </w:tcPr>
          <w:p w14:paraId="6AE3A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Акцизы по подакцизным товарам (продукции), произведенным на территории РФ</w:t>
            </w:r>
          </w:p>
          <w:p w14:paraId="36696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04A1E9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6884,0</w:t>
            </w:r>
          </w:p>
          <w:p w14:paraId="27FA78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E383E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543EF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6414,0</w:t>
            </w:r>
          </w:p>
        </w:tc>
        <w:tc>
          <w:tcPr>
            <w:tcW w:w="1134" w:type="dxa"/>
            <w:shd w:val="clear" w:color="auto" w:fill="auto"/>
          </w:tcPr>
          <w:p w14:paraId="122BD6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6562,0</w:t>
            </w:r>
          </w:p>
        </w:tc>
      </w:tr>
      <w:tr w14:paraId="14AEBB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4" w:hRule="atLeast"/>
        </w:trPr>
        <w:tc>
          <w:tcPr>
            <w:tcW w:w="2694" w:type="dxa"/>
            <w:shd w:val="clear" w:color="auto" w:fill="auto"/>
          </w:tcPr>
          <w:p w14:paraId="0EC6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10302230010000110</w:t>
            </w:r>
          </w:p>
        </w:tc>
        <w:tc>
          <w:tcPr>
            <w:tcW w:w="4252" w:type="dxa"/>
            <w:shd w:val="clear" w:color="auto" w:fill="auto"/>
          </w:tcPr>
          <w:p w14:paraId="5B0D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Акцизы по подакцизным товарам (продукции), произведенным на территории РФ</w:t>
            </w:r>
          </w:p>
        </w:tc>
        <w:tc>
          <w:tcPr>
            <w:tcW w:w="993" w:type="dxa"/>
            <w:shd w:val="clear" w:color="auto" w:fill="auto"/>
          </w:tcPr>
          <w:p w14:paraId="289713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B0C73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3231,90</w:t>
            </w:r>
          </w:p>
        </w:tc>
        <w:tc>
          <w:tcPr>
            <w:tcW w:w="1275" w:type="dxa"/>
            <w:shd w:val="clear" w:color="auto" w:fill="auto"/>
          </w:tcPr>
          <w:p w14:paraId="209461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067C0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2496,30</w:t>
            </w:r>
          </w:p>
        </w:tc>
        <w:tc>
          <w:tcPr>
            <w:tcW w:w="1134" w:type="dxa"/>
            <w:shd w:val="clear" w:color="auto" w:fill="auto"/>
          </w:tcPr>
          <w:p w14:paraId="78D9C7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41F69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2247,10</w:t>
            </w:r>
          </w:p>
        </w:tc>
      </w:tr>
      <w:tr w14:paraId="1FF69E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3" w:hRule="atLeast"/>
        </w:trPr>
        <w:tc>
          <w:tcPr>
            <w:tcW w:w="2694" w:type="dxa"/>
            <w:shd w:val="clear" w:color="auto" w:fill="auto"/>
          </w:tcPr>
          <w:p w14:paraId="6B77E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10302240010000110</w:t>
            </w:r>
          </w:p>
        </w:tc>
        <w:tc>
          <w:tcPr>
            <w:tcW w:w="4252" w:type="dxa"/>
            <w:shd w:val="clear" w:color="auto" w:fill="auto"/>
          </w:tcPr>
          <w:p w14:paraId="6D440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Акцизы по подакцизным товарам (продукции), произведенным на территории РФ</w:t>
            </w:r>
          </w:p>
        </w:tc>
        <w:tc>
          <w:tcPr>
            <w:tcW w:w="993" w:type="dxa"/>
            <w:shd w:val="clear" w:color="auto" w:fill="auto"/>
          </w:tcPr>
          <w:p w14:paraId="43DC2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E4C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5" w:type="dxa"/>
            <w:shd w:val="clear" w:color="auto" w:fill="auto"/>
          </w:tcPr>
          <w:p w14:paraId="118AB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9A2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134" w:type="dxa"/>
            <w:shd w:val="clear" w:color="auto" w:fill="auto"/>
          </w:tcPr>
          <w:p w14:paraId="18CBB93A">
            <w:pPr>
              <w:tabs>
                <w:tab w:val="left" w:pos="195"/>
                <w:tab w:val="center" w:pos="5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3FD3216F">
            <w:pPr>
              <w:tabs>
                <w:tab w:val="left" w:pos="195"/>
                <w:tab w:val="center" w:pos="5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</w:tr>
      <w:tr w14:paraId="25FEE8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3" w:hRule="atLeast"/>
        </w:trPr>
        <w:tc>
          <w:tcPr>
            <w:tcW w:w="2694" w:type="dxa"/>
            <w:shd w:val="clear" w:color="auto" w:fill="auto"/>
          </w:tcPr>
          <w:p w14:paraId="7FE1A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10302250010000110</w:t>
            </w:r>
          </w:p>
        </w:tc>
        <w:tc>
          <w:tcPr>
            <w:tcW w:w="4252" w:type="dxa"/>
            <w:shd w:val="clear" w:color="auto" w:fill="auto"/>
          </w:tcPr>
          <w:p w14:paraId="1E71F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Акцизы по подакцизным товарам (продукции), произведенным на территории РФ</w:t>
            </w:r>
          </w:p>
        </w:tc>
        <w:tc>
          <w:tcPr>
            <w:tcW w:w="993" w:type="dxa"/>
            <w:shd w:val="clear" w:color="auto" w:fill="auto"/>
          </w:tcPr>
          <w:p w14:paraId="216A95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3636,0</w:t>
            </w:r>
          </w:p>
        </w:tc>
        <w:tc>
          <w:tcPr>
            <w:tcW w:w="1275" w:type="dxa"/>
            <w:shd w:val="clear" w:color="auto" w:fill="auto"/>
          </w:tcPr>
          <w:p w14:paraId="4A1CC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3903,60</w:t>
            </w:r>
          </w:p>
        </w:tc>
        <w:tc>
          <w:tcPr>
            <w:tcW w:w="1134" w:type="dxa"/>
            <w:shd w:val="clear" w:color="auto" w:fill="auto"/>
          </w:tcPr>
          <w:p w14:paraId="5164F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4300,80</w:t>
            </w:r>
          </w:p>
        </w:tc>
      </w:tr>
      <w:tr w14:paraId="3F8F63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3" w:hRule="atLeast"/>
        </w:trPr>
        <w:tc>
          <w:tcPr>
            <w:tcW w:w="2694" w:type="dxa"/>
            <w:shd w:val="clear" w:color="auto" w:fill="auto"/>
          </w:tcPr>
          <w:p w14:paraId="047C1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10302260010000110</w:t>
            </w:r>
          </w:p>
        </w:tc>
        <w:tc>
          <w:tcPr>
            <w:tcW w:w="4252" w:type="dxa"/>
            <w:shd w:val="clear" w:color="auto" w:fill="auto"/>
          </w:tcPr>
          <w:p w14:paraId="6C3458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Акцизы по подакцизным товарам (продукции), произведенным на территории РФ</w:t>
            </w:r>
          </w:p>
        </w:tc>
        <w:tc>
          <w:tcPr>
            <w:tcW w:w="993" w:type="dxa"/>
            <w:shd w:val="clear" w:color="auto" w:fill="auto"/>
          </w:tcPr>
          <w:p w14:paraId="067395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275" w:type="dxa"/>
            <w:shd w:val="clear" w:color="auto" w:fill="auto"/>
          </w:tcPr>
          <w:p w14:paraId="663D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134" w:type="dxa"/>
            <w:shd w:val="clear" w:color="auto" w:fill="auto"/>
          </w:tcPr>
          <w:p w14:paraId="36E0B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14:paraId="63A2FB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2" w:hRule="atLeast"/>
        </w:trPr>
        <w:tc>
          <w:tcPr>
            <w:tcW w:w="2694" w:type="dxa"/>
            <w:shd w:val="clear" w:color="auto" w:fill="auto"/>
          </w:tcPr>
          <w:p w14:paraId="21E8F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10500000000000000</w:t>
            </w:r>
          </w:p>
        </w:tc>
        <w:tc>
          <w:tcPr>
            <w:tcW w:w="4252" w:type="dxa"/>
            <w:shd w:val="clear" w:color="auto" w:fill="auto"/>
          </w:tcPr>
          <w:p w14:paraId="3102F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Налоги на совокупный налог</w:t>
            </w:r>
          </w:p>
          <w:p w14:paraId="3EF50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543D5B5D">
            <w:pPr>
              <w:tabs>
                <w:tab w:val="right" w:pos="93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8387,78</w:t>
            </w:r>
          </w:p>
        </w:tc>
        <w:tc>
          <w:tcPr>
            <w:tcW w:w="1275" w:type="dxa"/>
            <w:shd w:val="clear" w:color="auto" w:fill="auto"/>
          </w:tcPr>
          <w:p w14:paraId="2639C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5009,78</w:t>
            </w:r>
          </w:p>
        </w:tc>
        <w:tc>
          <w:tcPr>
            <w:tcW w:w="1134" w:type="dxa"/>
            <w:shd w:val="clear" w:color="auto" w:fill="auto"/>
          </w:tcPr>
          <w:p w14:paraId="2CE3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7009,78</w:t>
            </w:r>
          </w:p>
        </w:tc>
      </w:tr>
      <w:tr w14:paraId="17057B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84" w:hRule="atLeast"/>
        </w:trPr>
        <w:tc>
          <w:tcPr>
            <w:tcW w:w="2694" w:type="dxa"/>
            <w:shd w:val="clear" w:color="auto" w:fill="auto"/>
          </w:tcPr>
          <w:p w14:paraId="24879E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10503010011000110</w:t>
            </w:r>
          </w:p>
        </w:tc>
        <w:tc>
          <w:tcPr>
            <w:tcW w:w="4252" w:type="dxa"/>
            <w:shd w:val="clear" w:color="auto" w:fill="auto"/>
          </w:tcPr>
          <w:p w14:paraId="284C1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993" w:type="dxa"/>
            <w:shd w:val="clear" w:color="auto" w:fill="auto"/>
          </w:tcPr>
          <w:p w14:paraId="1CB0B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8387,78</w:t>
            </w:r>
          </w:p>
        </w:tc>
        <w:tc>
          <w:tcPr>
            <w:tcW w:w="1275" w:type="dxa"/>
            <w:shd w:val="clear" w:color="auto" w:fill="auto"/>
          </w:tcPr>
          <w:p w14:paraId="3EF5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5009,78</w:t>
            </w:r>
          </w:p>
        </w:tc>
        <w:tc>
          <w:tcPr>
            <w:tcW w:w="1134" w:type="dxa"/>
            <w:shd w:val="clear" w:color="auto" w:fill="auto"/>
          </w:tcPr>
          <w:p w14:paraId="3464E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7009,78</w:t>
            </w:r>
          </w:p>
        </w:tc>
      </w:tr>
      <w:tr w14:paraId="0A72EE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8" w:hRule="atLeast"/>
        </w:trPr>
        <w:tc>
          <w:tcPr>
            <w:tcW w:w="2694" w:type="dxa"/>
            <w:shd w:val="clear" w:color="auto" w:fill="auto"/>
          </w:tcPr>
          <w:p w14:paraId="47FB7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10600000000000000</w:t>
            </w:r>
          </w:p>
        </w:tc>
        <w:tc>
          <w:tcPr>
            <w:tcW w:w="4252" w:type="dxa"/>
            <w:shd w:val="clear" w:color="auto" w:fill="auto"/>
          </w:tcPr>
          <w:p w14:paraId="511DA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Налоги на имущество</w:t>
            </w:r>
          </w:p>
          <w:p w14:paraId="37CFE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2D41BCF0">
            <w:pPr>
              <w:tabs>
                <w:tab w:val="right" w:pos="93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11631,30</w:t>
            </w:r>
          </w:p>
        </w:tc>
        <w:tc>
          <w:tcPr>
            <w:tcW w:w="1275" w:type="dxa"/>
            <w:shd w:val="clear" w:color="auto" w:fill="auto"/>
          </w:tcPr>
          <w:p w14:paraId="2CEEE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1A6D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10131,30</w:t>
            </w:r>
          </w:p>
        </w:tc>
        <w:tc>
          <w:tcPr>
            <w:tcW w:w="1134" w:type="dxa"/>
            <w:shd w:val="clear" w:color="auto" w:fill="auto"/>
          </w:tcPr>
          <w:p w14:paraId="016144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BDC9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10131,30</w:t>
            </w:r>
          </w:p>
        </w:tc>
      </w:tr>
      <w:tr w14:paraId="70EF33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0" w:hRule="atLeast"/>
        </w:trPr>
        <w:tc>
          <w:tcPr>
            <w:tcW w:w="2694" w:type="dxa"/>
            <w:shd w:val="clear" w:color="auto" w:fill="auto"/>
          </w:tcPr>
          <w:p w14:paraId="06960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10601030101000110</w:t>
            </w:r>
          </w:p>
        </w:tc>
        <w:tc>
          <w:tcPr>
            <w:tcW w:w="4252" w:type="dxa"/>
            <w:shd w:val="clear" w:color="auto" w:fill="auto"/>
          </w:tcPr>
          <w:p w14:paraId="14EBC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993" w:type="dxa"/>
            <w:shd w:val="clear" w:color="auto" w:fill="auto"/>
          </w:tcPr>
          <w:p w14:paraId="17B7B3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2412,50</w:t>
            </w:r>
          </w:p>
        </w:tc>
        <w:tc>
          <w:tcPr>
            <w:tcW w:w="1275" w:type="dxa"/>
            <w:shd w:val="clear" w:color="auto" w:fill="auto"/>
          </w:tcPr>
          <w:p w14:paraId="52B22B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912,50</w:t>
            </w:r>
          </w:p>
        </w:tc>
        <w:tc>
          <w:tcPr>
            <w:tcW w:w="1134" w:type="dxa"/>
            <w:shd w:val="clear" w:color="auto" w:fill="auto"/>
          </w:tcPr>
          <w:p w14:paraId="154CFE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912,50</w:t>
            </w:r>
          </w:p>
        </w:tc>
      </w:tr>
      <w:tr w14:paraId="4549E9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8" w:hRule="atLeast"/>
        </w:trPr>
        <w:tc>
          <w:tcPr>
            <w:tcW w:w="2694" w:type="dxa"/>
            <w:shd w:val="clear" w:color="auto" w:fill="auto"/>
          </w:tcPr>
          <w:p w14:paraId="4F049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10606033101000110</w:t>
            </w:r>
          </w:p>
        </w:tc>
        <w:tc>
          <w:tcPr>
            <w:tcW w:w="4252" w:type="dxa"/>
            <w:shd w:val="clear" w:color="auto" w:fill="auto"/>
          </w:tcPr>
          <w:p w14:paraId="0102A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14:paraId="54B08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5FBC4E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8189,90</w:t>
            </w:r>
          </w:p>
        </w:tc>
        <w:tc>
          <w:tcPr>
            <w:tcW w:w="1275" w:type="dxa"/>
            <w:shd w:val="clear" w:color="auto" w:fill="auto"/>
          </w:tcPr>
          <w:p w14:paraId="7F66EA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8189,90</w:t>
            </w:r>
          </w:p>
        </w:tc>
        <w:tc>
          <w:tcPr>
            <w:tcW w:w="1134" w:type="dxa"/>
            <w:shd w:val="clear" w:color="auto" w:fill="auto"/>
          </w:tcPr>
          <w:p w14:paraId="00E704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8189,90</w:t>
            </w:r>
          </w:p>
        </w:tc>
      </w:tr>
      <w:tr w14:paraId="3C3FCC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2" w:hRule="atLeast"/>
        </w:trPr>
        <w:tc>
          <w:tcPr>
            <w:tcW w:w="2694" w:type="dxa"/>
            <w:shd w:val="clear" w:color="auto" w:fill="auto"/>
          </w:tcPr>
          <w:p w14:paraId="3BE39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10606043101000110</w:t>
            </w:r>
          </w:p>
        </w:tc>
        <w:tc>
          <w:tcPr>
            <w:tcW w:w="4252" w:type="dxa"/>
            <w:shd w:val="clear" w:color="auto" w:fill="auto"/>
          </w:tcPr>
          <w:p w14:paraId="11DD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  <w:p w14:paraId="1EB68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22093E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1028,90</w:t>
            </w:r>
          </w:p>
        </w:tc>
        <w:tc>
          <w:tcPr>
            <w:tcW w:w="1275" w:type="dxa"/>
            <w:shd w:val="clear" w:color="auto" w:fill="auto"/>
          </w:tcPr>
          <w:p w14:paraId="444F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1028,90</w:t>
            </w:r>
          </w:p>
          <w:p w14:paraId="5DE7D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EA56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1028,90</w:t>
            </w:r>
          </w:p>
          <w:p w14:paraId="6B17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3FAFB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2" w:hRule="atLeast"/>
        </w:trPr>
        <w:tc>
          <w:tcPr>
            <w:tcW w:w="2694" w:type="dxa"/>
            <w:shd w:val="clear" w:color="auto" w:fill="auto"/>
          </w:tcPr>
          <w:p w14:paraId="046A3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10800000000000000</w:t>
            </w:r>
          </w:p>
        </w:tc>
        <w:tc>
          <w:tcPr>
            <w:tcW w:w="4252" w:type="dxa"/>
            <w:shd w:val="clear" w:color="auto" w:fill="auto"/>
          </w:tcPr>
          <w:p w14:paraId="0E47A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  <w:p w14:paraId="6619B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44814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3EBC73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2AAF79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30,00</w:t>
            </w:r>
          </w:p>
        </w:tc>
      </w:tr>
      <w:tr w14:paraId="0B7B97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85" w:hRule="atLeast"/>
        </w:trPr>
        <w:tc>
          <w:tcPr>
            <w:tcW w:w="2694" w:type="dxa"/>
            <w:shd w:val="clear" w:color="auto" w:fill="auto"/>
          </w:tcPr>
          <w:p w14:paraId="2D403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10804020011000110</w:t>
            </w:r>
          </w:p>
        </w:tc>
        <w:tc>
          <w:tcPr>
            <w:tcW w:w="4252" w:type="dxa"/>
            <w:shd w:val="clear" w:color="auto" w:fill="auto"/>
          </w:tcPr>
          <w:p w14:paraId="4047D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за совершение нотариальных действий</w:t>
            </w:r>
          </w:p>
          <w:p w14:paraId="26E3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355D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59FE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64988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828B2A0">
            <w:pPr>
              <w:tabs>
                <w:tab w:val="left" w:pos="225"/>
                <w:tab w:val="center" w:pos="6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77BE12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F0E95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14:paraId="2CE549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c>
          <w:tcPr>
            <w:tcW w:w="2694" w:type="dxa"/>
            <w:shd w:val="clear" w:color="auto" w:fill="auto"/>
          </w:tcPr>
          <w:p w14:paraId="1198D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11100000000000000</w:t>
            </w:r>
          </w:p>
        </w:tc>
        <w:tc>
          <w:tcPr>
            <w:tcW w:w="4252" w:type="dxa"/>
            <w:shd w:val="clear" w:color="auto" w:fill="auto"/>
          </w:tcPr>
          <w:p w14:paraId="68E90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  <w:p w14:paraId="643C27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50D9E3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196,32</w:t>
            </w:r>
          </w:p>
        </w:tc>
        <w:tc>
          <w:tcPr>
            <w:tcW w:w="1275" w:type="dxa"/>
            <w:shd w:val="clear" w:color="auto" w:fill="auto"/>
          </w:tcPr>
          <w:p w14:paraId="2DC3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155,68</w:t>
            </w:r>
          </w:p>
        </w:tc>
        <w:tc>
          <w:tcPr>
            <w:tcW w:w="1134" w:type="dxa"/>
            <w:shd w:val="clear" w:color="auto" w:fill="auto"/>
          </w:tcPr>
          <w:p w14:paraId="0AB145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155,68</w:t>
            </w:r>
          </w:p>
        </w:tc>
      </w:tr>
      <w:tr w14:paraId="53D438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2694" w:type="dxa"/>
            <w:shd w:val="clear" w:color="auto" w:fill="auto"/>
          </w:tcPr>
          <w:p w14:paraId="4AC1D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11105013100000120</w:t>
            </w:r>
          </w:p>
        </w:tc>
        <w:tc>
          <w:tcPr>
            <w:tcW w:w="4252" w:type="dxa"/>
            <w:shd w:val="clear" w:color="auto" w:fill="auto"/>
          </w:tcPr>
          <w:p w14:paraId="14A5A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993" w:type="dxa"/>
            <w:shd w:val="clear" w:color="auto" w:fill="auto"/>
          </w:tcPr>
          <w:p w14:paraId="375907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275" w:type="dxa"/>
            <w:shd w:val="clear" w:color="auto" w:fill="auto"/>
          </w:tcPr>
          <w:p w14:paraId="7AA55B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DCA2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0,00  </w:t>
            </w:r>
          </w:p>
        </w:tc>
      </w:tr>
      <w:tr w14:paraId="154D7D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2694" w:type="dxa"/>
            <w:shd w:val="clear" w:color="auto" w:fill="auto"/>
          </w:tcPr>
          <w:p w14:paraId="4A2F3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11105075100000120</w:t>
            </w:r>
          </w:p>
        </w:tc>
        <w:tc>
          <w:tcPr>
            <w:tcW w:w="4252" w:type="dxa"/>
            <w:shd w:val="clear" w:color="auto" w:fill="auto"/>
          </w:tcPr>
          <w:p w14:paraId="7F29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землю, находящиеся в собственности поселений</w:t>
            </w:r>
          </w:p>
        </w:tc>
        <w:tc>
          <w:tcPr>
            <w:tcW w:w="993" w:type="dxa"/>
            <w:shd w:val="clear" w:color="auto" w:fill="auto"/>
          </w:tcPr>
          <w:p w14:paraId="26DAD2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1F70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196,32</w:t>
            </w:r>
          </w:p>
        </w:tc>
        <w:tc>
          <w:tcPr>
            <w:tcW w:w="1275" w:type="dxa"/>
            <w:shd w:val="clear" w:color="auto" w:fill="auto"/>
          </w:tcPr>
          <w:p w14:paraId="0DBA20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33D9C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155,68</w:t>
            </w:r>
          </w:p>
          <w:p w14:paraId="2F80AE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72696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90BE7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155,68</w:t>
            </w:r>
          </w:p>
        </w:tc>
      </w:tr>
      <w:tr w14:paraId="458D96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4" w:hRule="atLeast"/>
        </w:trPr>
        <w:tc>
          <w:tcPr>
            <w:tcW w:w="2694" w:type="dxa"/>
            <w:shd w:val="clear" w:color="auto" w:fill="auto"/>
          </w:tcPr>
          <w:p w14:paraId="18E4B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11400000000000000</w:t>
            </w:r>
          </w:p>
        </w:tc>
        <w:tc>
          <w:tcPr>
            <w:tcW w:w="4252" w:type="dxa"/>
            <w:shd w:val="clear" w:color="auto" w:fill="auto"/>
          </w:tcPr>
          <w:p w14:paraId="219D2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  <w:p w14:paraId="1E1B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7A0D2C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0FD79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67AB4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50DF01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2694" w:type="dxa"/>
            <w:shd w:val="clear" w:color="auto" w:fill="auto"/>
          </w:tcPr>
          <w:p w14:paraId="42E2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11406013100000430</w:t>
            </w:r>
          </w:p>
        </w:tc>
        <w:tc>
          <w:tcPr>
            <w:tcW w:w="4252" w:type="dxa"/>
            <w:shd w:val="clear" w:color="auto" w:fill="auto"/>
          </w:tcPr>
          <w:p w14:paraId="20D09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993" w:type="dxa"/>
            <w:shd w:val="clear" w:color="auto" w:fill="auto"/>
          </w:tcPr>
          <w:p w14:paraId="04EF68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7DFE1B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42AAA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303329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6" w:hRule="atLeast"/>
        </w:trPr>
        <w:tc>
          <w:tcPr>
            <w:tcW w:w="2694" w:type="dxa"/>
            <w:shd w:val="clear" w:color="auto" w:fill="auto"/>
          </w:tcPr>
          <w:p w14:paraId="0522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11406025100000430</w:t>
            </w:r>
          </w:p>
        </w:tc>
        <w:tc>
          <w:tcPr>
            <w:tcW w:w="4252" w:type="dxa"/>
            <w:shd w:val="clear" w:color="auto" w:fill="auto"/>
          </w:tcPr>
          <w:p w14:paraId="12ED4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Доходы от продажи земельных участков, находящиеся в собственности поселений</w:t>
            </w:r>
          </w:p>
        </w:tc>
        <w:tc>
          <w:tcPr>
            <w:tcW w:w="993" w:type="dxa"/>
            <w:shd w:val="clear" w:color="auto" w:fill="auto"/>
          </w:tcPr>
          <w:p w14:paraId="38457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0B4C0E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5E5BE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76332F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1" w:hRule="atLeast"/>
        </w:trPr>
        <w:tc>
          <w:tcPr>
            <w:tcW w:w="2694" w:type="dxa"/>
            <w:shd w:val="clear" w:color="auto" w:fill="auto"/>
          </w:tcPr>
          <w:p w14:paraId="0F729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11700000000000000</w:t>
            </w:r>
          </w:p>
        </w:tc>
        <w:tc>
          <w:tcPr>
            <w:tcW w:w="4252" w:type="dxa"/>
            <w:shd w:val="clear" w:color="auto" w:fill="auto"/>
          </w:tcPr>
          <w:p w14:paraId="06F3D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993" w:type="dxa"/>
            <w:shd w:val="clear" w:color="auto" w:fill="auto"/>
          </w:tcPr>
          <w:p w14:paraId="2A1714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  <w:p w14:paraId="15BFA4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32453E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33B1B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0B5C20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6" w:hRule="atLeast"/>
        </w:trPr>
        <w:tc>
          <w:tcPr>
            <w:tcW w:w="2694" w:type="dxa"/>
            <w:shd w:val="clear" w:color="auto" w:fill="auto"/>
          </w:tcPr>
          <w:p w14:paraId="225453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11705050100000180</w:t>
            </w:r>
          </w:p>
        </w:tc>
        <w:tc>
          <w:tcPr>
            <w:tcW w:w="4252" w:type="dxa"/>
            <w:shd w:val="clear" w:color="auto" w:fill="auto"/>
          </w:tcPr>
          <w:p w14:paraId="7FA60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Прочие неналоговые доходы бюджетов сельских поселений</w:t>
            </w:r>
          </w:p>
          <w:p w14:paraId="7BE21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2F59BD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2D09CB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D435D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47E371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2694" w:type="dxa"/>
            <w:shd w:val="clear" w:color="auto" w:fill="auto"/>
          </w:tcPr>
          <w:p w14:paraId="6B5F6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20000000000000000</w:t>
            </w:r>
          </w:p>
        </w:tc>
        <w:tc>
          <w:tcPr>
            <w:tcW w:w="4252" w:type="dxa"/>
            <w:shd w:val="clear" w:color="auto" w:fill="auto"/>
          </w:tcPr>
          <w:p w14:paraId="71F1F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  <w:p w14:paraId="60136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25EB3E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91BA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20166,11</w:t>
            </w:r>
          </w:p>
        </w:tc>
        <w:tc>
          <w:tcPr>
            <w:tcW w:w="1275" w:type="dxa"/>
            <w:shd w:val="clear" w:color="auto" w:fill="auto"/>
          </w:tcPr>
          <w:p w14:paraId="4C4BB4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095FB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5400,00</w:t>
            </w:r>
          </w:p>
        </w:tc>
        <w:tc>
          <w:tcPr>
            <w:tcW w:w="1134" w:type="dxa"/>
            <w:shd w:val="clear" w:color="auto" w:fill="auto"/>
          </w:tcPr>
          <w:p w14:paraId="179B87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EE4FE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4722,85</w:t>
            </w:r>
          </w:p>
        </w:tc>
      </w:tr>
      <w:tr w14:paraId="573B58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8" w:hRule="atLeast"/>
        </w:trPr>
        <w:tc>
          <w:tcPr>
            <w:tcW w:w="2694" w:type="dxa"/>
            <w:shd w:val="clear" w:color="auto" w:fill="auto"/>
          </w:tcPr>
          <w:p w14:paraId="2432B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20201000000000150</w:t>
            </w:r>
          </w:p>
        </w:tc>
        <w:tc>
          <w:tcPr>
            <w:tcW w:w="4252" w:type="dxa"/>
            <w:shd w:val="clear" w:color="auto" w:fill="auto"/>
          </w:tcPr>
          <w:p w14:paraId="0D988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Дотации бюджетам субъектов РФ </w:t>
            </w:r>
          </w:p>
        </w:tc>
        <w:tc>
          <w:tcPr>
            <w:tcW w:w="993" w:type="dxa"/>
            <w:shd w:val="clear" w:color="auto" w:fill="auto"/>
          </w:tcPr>
          <w:p w14:paraId="75AE66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275" w:type="dxa"/>
            <w:shd w:val="clear" w:color="auto" w:fill="auto"/>
          </w:tcPr>
          <w:p w14:paraId="1A2382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0E4B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14:paraId="7B9A61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8" w:hRule="atLeast"/>
        </w:trPr>
        <w:tc>
          <w:tcPr>
            <w:tcW w:w="2694" w:type="dxa"/>
            <w:shd w:val="clear" w:color="auto" w:fill="auto"/>
          </w:tcPr>
          <w:p w14:paraId="1B04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20202000000000150</w:t>
            </w:r>
          </w:p>
        </w:tc>
        <w:tc>
          <w:tcPr>
            <w:tcW w:w="4252" w:type="dxa"/>
            <w:shd w:val="clear" w:color="auto" w:fill="auto"/>
          </w:tcPr>
          <w:p w14:paraId="6A02A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Субсидии бюджетам субъектов РФ</w:t>
            </w:r>
          </w:p>
        </w:tc>
        <w:tc>
          <w:tcPr>
            <w:tcW w:w="993" w:type="dxa"/>
            <w:shd w:val="clear" w:color="auto" w:fill="auto"/>
          </w:tcPr>
          <w:p w14:paraId="07EC9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1497A1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EBF50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10E55B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6" w:hRule="atLeast"/>
        </w:trPr>
        <w:tc>
          <w:tcPr>
            <w:tcW w:w="2694" w:type="dxa"/>
            <w:shd w:val="clear" w:color="auto" w:fill="auto"/>
          </w:tcPr>
          <w:p w14:paraId="6EFC8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20229999100000150</w:t>
            </w:r>
          </w:p>
        </w:tc>
        <w:tc>
          <w:tcPr>
            <w:tcW w:w="4252" w:type="dxa"/>
            <w:shd w:val="clear" w:color="auto" w:fill="auto"/>
          </w:tcPr>
          <w:p w14:paraId="545A6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993" w:type="dxa"/>
            <w:shd w:val="clear" w:color="auto" w:fill="auto"/>
          </w:tcPr>
          <w:p w14:paraId="650E22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19751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7197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2EA4F4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1" w:hRule="atLeast"/>
        </w:trPr>
        <w:tc>
          <w:tcPr>
            <w:tcW w:w="2694" w:type="dxa"/>
            <w:shd w:val="clear" w:color="auto" w:fill="auto"/>
          </w:tcPr>
          <w:p w14:paraId="48C77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20235000000000150</w:t>
            </w:r>
          </w:p>
        </w:tc>
        <w:tc>
          <w:tcPr>
            <w:tcW w:w="4252" w:type="dxa"/>
            <w:shd w:val="clear" w:color="auto" w:fill="auto"/>
          </w:tcPr>
          <w:p w14:paraId="796ED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Субвенции бюджетам субъектов РФ и муниципальных образований</w:t>
            </w:r>
          </w:p>
        </w:tc>
        <w:tc>
          <w:tcPr>
            <w:tcW w:w="993" w:type="dxa"/>
            <w:shd w:val="clear" w:color="auto" w:fill="auto"/>
          </w:tcPr>
          <w:p w14:paraId="2585D0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  <w:p w14:paraId="79236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821D9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A5CA3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21F1CD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5" w:hRule="atLeast"/>
        </w:trPr>
        <w:tc>
          <w:tcPr>
            <w:tcW w:w="2694" w:type="dxa"/>
            <w:shd w:val="clear" w:color="auto" w:fill="auto"/>
          </w:tcPr>
          <w:p w14:paraId="3D8F9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20235118100000150</w:t>
            </w:r>
          </w:p>
        </w:tc>
        <w:tc>
          <w:tcPr>
            <w:tcW w:w="4252" w:type="dxa"/>
            <w:shd w:val="clear" w:color="auto" w:fill="auto"/>
          </w:tcPr>
          <w:p w14:paraId="5A8D0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shd w:val="clear" w:color="auto" w:fill="auto"/>
          </w:tcPr>
          <w:p w14:paraId="1DB105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415,56</w:t>
            </w:r>
          </w:p>
        </w:tc>
        <w:tc>
          <w:tcPr>
            <w:tcW w:w="1275" w:type="dxa"/>
            <w:shd w:val="clear" w:color="auto" w:fill="auto"/>
          </w:tcPr>
          <w:p w14:paraId="3FCB3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450,10</w:t>
            </w:r>
          </w:p>
        </w:tc>
        <w:tc>
          <w:tcPr>
            <w:tcW w:w="1134" w:type="dxa"/>
            <w:shd w:val="clear" w:color="auto" w:fill="auto"/>
          </w:tcPr>
          <w:p w14:paraId="641CB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465,60</w:t>
            </w:r>
          </w:p>
        </w:tc>
      </w:tr>
      <w:tr w14:paraId="377A2B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5" w:hRule="atLeast"/>
        </w:trPr>
        <w:tc>
          <w:tcPr>
            <w:tcW w:w="2694" w:type="dxa"/>
            <w:shd w:val="clear" w:color="auto" w:fill="auto"/>
          </w:tcPr>
          <w:p w14:paraId="75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20249999100000150</w:t>
            </w:r>
          </w:p>
        </w:tc>
        <w:tc>
          <w:tcPr>
            <w:tcW w:w="4252" w:type="dxa"/>
            <w:shd w:val="clear" w:color="auto" w:fill="auto"/>
          </w:tcPr>
          <w:p w14:paraId="36C2B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  <w:p w14:paraId="71178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1EF0B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4955,0</w:t>
            </w:r>
          </w:p>
        </w:tc>
        <w:tc>
          <w:tcPr>
            <w:tcW w:w="1275" w:type="dxa"/>
            <w:shd w:val="clear" w:color="auto" w:fill="auto"/>
          </w:tcPr>
          <w:p w14:paraId="104EBB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E789A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77987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5" w:hRule="atLeast"/>
        </w:trPr>
        <w:tc>
          <w:tcPr>
            <w:tcW w:w="2694" w:type="dxa"/>
            <w:shd w:val="clear" w:color="auto" w:fill="auto"/>
          </w:tcPr>
          <w:p w14:paraId="433AD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20220041100000150</w:t>
            </w:r>
          </w:p>
        </w:tc>
        <w:tc>
          <w:tcPr>
            <w:tcW w:w="4252" w:type="dxa"/>
            <w:shd w:val="clear" w:color="auto" w:fill="auto"/>
          </w:tcPr>
          <w:p w14:paraId="67B85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Субсидии бюджетам сельских поселений на строительство, модернизацию, ремонт и содержанию автомобильных дорог общего пользования </w:t>
            </w:r>
          </w:p>
        </w:tc>
        <w:tc>
          <w:tcPr>
            <w:tcW w:w="993" w:type="dxa"/>
            <w:shd w:val="clear" w:color="auto" w:fill="auto"/>
          </w:tcPr>
          <w:p w14:paraId="09C246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8891,66</w:t>
            </w:r>
          </w:p>
        </w:tc>
        <w:tc>
          <w:tcPr>
            <w:tcW w:w="1275" w:type="dxa"/>
            <w:shd w:val="clear" w:color="auto" w:fill="auto"/>
          </w:tcPr>
          <w:p w14:paraId="2C72B0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6FC90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AC8D1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5" w:hRule="atLeast"/>
        </w:trPr>
        <w:tc>
          <w:tcPr>
            <w:tcW w:w="2694" w:type="dxa"/>
            <w:shd w:val="clear" w:color="auto" w:fill="auto"/>
          </w:tcPr>
          <w:p w14:paraId="07354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202255551000000150</w:t>
            </w:r>
          </w:p>
        </w:tc>
        <w:tc>
          <w:tcPr>
            <w:tcW w:w="4252" w:type="dxa"/>
            <w:shd w:val="clear" w:color="auto" w:fill="auto"/>
          </w:tcPr>
          <w:p w14:paraId="42981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Субсидии бюджетам поселений на реализацию программ формирования современной городской среды</w:t>
            </w:r>
          </w:p>
        </w:tc>
        <w:tc>
          <w:tcPr>
            <w:tcW w:w="993" w:type="dxa"/>
            <w:shd w:val="clear" w:color="auto" w:fill="auto"/>
          </w:tcPr>
          <w:p w14:paraId="615A92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5011,29</w:t>
            </w:r>
          </w:p>
        </w:tc>
        <w:tc>
          <w:tcPr>
            <w:tcW w:w="1275" w:type="dxa"/>
            <w:shd w:val="clear" w:color="auto" w:fill="auto"/>
          </w:tcPr>
          <w:p w14:paraId="7AA250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E0774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1A432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5" w:hRule="atLeast"/>
        </w:trPr>
        <w:tc>
          <w:tcPr>
            <w:tcW w:w="2694" w:type="dxa"/>
            <w:shd w:val="clear" w:color="auto" w:fill="auto"/>
          </w:tcPr>
          <w:p w14:paraId="539B2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20705030100000150</w:t>
            </w:r>
          </w:p>
        </w:tc>
        <w:tc>
          <w:tcPr>
            <w:tcW w:w="4252" w:type="dxa"/>
            <w:shd w:val="clear" w:color="auto" w:fill="auto"/>
          </w:tcPr>
          <w:p w14:paraId="067C3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93" w:type="dxa"/>
            <w:shd w:val="clear" w:color="auto" w:fill="auto"/>
          </w:tcPr>
          <w:p w14:paraId="7E8BB7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815,0</w:t>
            </w:r>
          </w:p>
        </w:tc>
        <w:tc>
          <w:tcPr>
            <w:tcW w:w="1275" w:type="dxa"/>
            <w:shd w:val="clear" w:color="auto" w:fill="auto"/>
          </w:tcPr>
          <w:p w14:paraId="3BE8FC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4949,90</w:t>
            </w:r>
          </w:p>
        </w:tc>
        <w:tc>
          <w:tcPr>
            <w:tcW w:w="1134" w:type="dxa"/>
            <w:shd w:val="clear" w:color="auto" w:fill="auto"/>
          </w:tcPr>
          <w:p w14:paraId="60846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4257,25</w:t>
            </w:r>
          </w:p>
        </w:tc>
      </w:tr>
      <w:tr w14:paraId="192F95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7" w:hRule="atLeast"/>
        </w:trPr>
        <w:tc>
          <w:tcPr>
            <w:tcW w:w="2694" w:type="dxa"/>
            <w:shd w:val="clear" w:color="auto" w:fill="auto"/>
          </w:tcPr>
          <w:p w14:paraId="4BF6C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14:paraId="75C24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ДОХОДЫ   ИТОГО</w:t>
            </w:r>
          </w:p>
        </w:tc>
        <w:tc>
          <w:tcPr>
            <w:tcW w:w="993" w:type="dxa"/>
            <w:shd w:val="clear" w:color="auto" w:fill="auto"/>
          </w:tcPr>
          <w:p w14:paraId="646F3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62240,71</w:t>
            </w:r>
          </w:p>
        </w:tc>
        <w:tc>
          <w:tcPr>
            <w:tcW w:w="1275" w:type="dxa"/>
            <w:shd w:val="clear" w:color="auto" w:fill="auto"/>
          </w:tcPr>
          <w:p w14:paraId="7248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39495,86</w:t>
            </w:r>
          </w:p>
        </w:tc>
        <w:tc>
          <w:tcPr>
            <w:tcW w:w="1134" w:type="dxa"/>
            <w:shd w:val="clear" w:color="auto" w:fill="auto"/>
          </w:tcPr>
          <w:p w14:paraId="2341E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40813,51</w:t>
            </w:r>
          </w:p>
        </w:tc>
      </w:tr>
    </w:tbl>
    <w:p w14:paraId="4FE633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84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0C6D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6E8F0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CA425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47034837"/>
      <w:docPartObj>
        <w:docPartGallery w:val="AutoText"/>
      </w:docPartObj>
    </w:sdtPr>
    <w:sdtContent>
      <w:p w14:paraId="1332C79E">
        <w:pPr>
          <w:pStyle w:val="5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8E5B12B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23BE6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64DDD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03A91"/>
    <w:rsid w:val="000004CC"/>
    <w:rsid w:val="00007905"/>
    <w:rsid w:val="000164B5"/>
    <w:rsid w:val="00025FB2"/>
    <w:rsid w:val="000309BE"/>
    <w:rsid w:val="0003678C"/>
    <w:rsid w:val="000442AC"/>
    <w:rsid w:val="00047BA3"/>
    <w:rsid w:val="0005414F"/>
    <w:rsid w:val="0007169B"/>
    <w:rsid w:val="0007658C"/>
    <w:rsid w:val="00081EC5"/>
    <w:rsid w:val="00087D38"/>
    <w:rsid w:val="00090941"/>
    <w:rsid w:val="0009445F"/>
    <w:rsid w:val="00095866"/>
    <w:rsid w:val="00097342"/>
    <w:rsid w:val="000A600E"/>
    <w:rsid w:val="000B16E1"/>
    <w:rsid w:val="000C3BE8"/>
    <w:rsid w:val="000C5F07"/>
    <w:rsid w:val="000D0569"/>
    <w:rsid w:val="000D2833"/>
    <w:rsid w:val="000E1504"/>
    <w:rsid w:val="000F429C"/>
    <w:rsid w:val="00117399"/>
    <w:rsid w:val="0012076E"/>
    <w:rsid w:val="001276F9"/>
    <w:rsid w:val="00132CD2"/>
    <w:rsid w:val="00144183"/>
    <w:rsid w:val="0016464F"/>
    <w:rsid w:val="00166A22"/>
    <w:rsid w:val="0017193F"/>
    <w:rsid w:val="001741DD"/>
    <w:rsid w:val="0017561D"/>
    <w:rsid w:val="001809B1"/>
    <w:rsid w:val="00183E49"/>
    <w:rsid w:val="001A0B9F"/>
    <w:rsid w:val="001B2D54"/>
    <w:rsid w:val="001B3DC6"/>
    <w:rsid w:val="001C05F9"/>
    <w:rsid w:val="001C353C"/>
    <w:rsid w:val="001C6BBF"/>
    <w:rsid w:val="001D7CAB"/>
    <w:rsid w:val="001F244E"/>
    <w:rsid w:val="00203D74"/>
    <w:rsid w:val="00204720"/>
    <w:rsid w:val="00211BD0"/>
    <w:rsid w:val="002174E4"/>
    <w:rsid w:val="00240FAD"/>
    <w:rsid w:val="00242297"/>
    <w:rsid w:val="00250D93"/>
    <w:rsid w:val="002742FB"/>
    <w:rsid w:val="00274CF5"/>
    <w:rsid w:val="00281229"/>
    <w:rsid w:val="0029321F"/>
    <w:rsid w:val="002A13F4"/>
    <w:rsid w:val="002B01B4"/>
    <w:rsid w:val="002C496C"/>
    <w:rsid w:val="002D1B05"/>
    <w:rsid w:val="002D6DB4"/>
    <w:rsid w:val="002E0211"/>
    <w:rsid w:val="002E25CD"/>
    <w:rsid w:val="002E3A05"/>
    <w:rsid w:val="002E5F26"/>
    <w:rsid w:val="002F7F5A"/>
    <w:rsid w:val="00302B64"/>
    <w:rsid w:val="00305558"/>
    <w:rsid w:val="00311BE3"/>
    <w:rsid w:val="003168AA"/>
    <w:rsid w:val="00317B94"/>
    <w:rsid w:val="00317FD7"/>
    <w:rsid w:val="003349FB"/>
    <w:rsid w:val="00344348"/>
    <w:rsid w:val="00345E77"/>
    <w:rsid w:val="00351B53"/>
    <w:rsid w:val="0035507A"/>
    <w:rsid w:val="00362130"/>
    <w:rsid w:val="00367AD6"/>
    <w:rsid w:val="00374AD0"/>
    <w:rsid w:val="00374DFE"/>
    <w:rsid w:val="00377533"/>
    <w:rsid w:val="0038695D"/>
    <w:rsid w:val="003905BD"/>
    <w:rsid w:val="003B2295"/>
    <w:rsid w:val="003B282E"/>
    <w:rsid w:val="003B30B1"/>
    <w:rsid w:val="003B7161"/>
    <w:rsid w:val="003C0ADC"/>
    <w:rsid w:val="003C0EA3"/>
    <w:rsid w:val="003C4237"/>
    <w:rsid w:val="003E40DE"/>
    <w:rsid w:val="003E610F"/>
    <w:rsid w:val="003F1F11"/>
    <w:rsid w:val="003F2358"/>
    <w:rsid w:val="0041235F"/>
    <w:rsid w:val="004179A2"/>
    <w:rsid w:val="00426578"/>
    <w:rsid w:val="00435B7E"/>
    <w:rsid w:val="004413DD"/>
    <w:rsid w:val="00455BBC"/>
    <w:rsid w:val="00463A96"/>
    <w:rsid w:val="004733E0"/>
    <w:rsid w:val="0047659F"/>
    <w:rsid w:val="00487FB4"/>
    <w:rsid w:val="0049055E"/>
    <w:rsid w:val="00492883"/>
    <w:rsid w:val="00497FD5"/>
    <w:rsid w:val="004A3793"/>
    <w:rsid w:val="004B3DC0"/>
    <w:rsid w:val="004C0724"/>
    <w:rsid w:val="004C3ED6"/>
    <w:rsid w:val="004D2FC2"/>
    <w:rsid w:val="004D6D76"/>
    <w:rsid w:val="004E6B97"/>
    <w:rsid w:val="004F4977"/>
    <w:rsid w:val="00504840"/>
    <w:rsid w:val="005101B6"/>
    <w:rsid w:val="005118FE"/>
    <w:rsid w:val="0051257F"/>
    <w:rsid w:val="00514075"/>
    <w:rsid w:val="0052192D"/>
    <w:rsid w:val="0052746B"/>
    <w:rsid w:val="00531D8B"/>
    <w:rsid w:val="00543DBD"/>
    <w:rsid w:val="00561A3F"/>
    <w:rsid w:val="005717DA"/>
    <w:rsid w:val="00573A92"/>
    <w:rsid w:val="00574833"/>
    <w:rsid w:val="00581050"/>
    <w:rsid w:val="0058417F"/>
    <w:rsid w:val="00585AF0"/>
    <w:rsid w:val="005A0834"/>
    <w:rsid w:val="005A0EB4"/>
    <w:rsid w:val="005A189B"/>
    <w:rsid w:val="005A287B"/>
    <w:rsid w:val="005B3E5B"/>
    <w:rsid w:val="005D26C4"/>
    <w:rsid w:val="005D7CC7"/>
    <w:rsid w:val="005E2C18"/>
    <w:rsid w:val="006001D4"/>
    <w:rsid w:val="00600521"/>
    <w:rsid w:val="00601B4B"/>
    <w:rsid w:val="00611B5F"/>
    <w:rsid w:val="00642A06"/>
    <w:rsid w:val="00643EEC"/>
    <w:rsid w:val="00644697"/>
    <w:rsid w:val="006527E0"/>
    <w:rsid w:val="0066071D"/>
    <w:rsid w:val="0067199F"/>
    <w:rsid w:val="0067595E"/>
    <w:rsid w:val="00676720"/>
    <w:rsid w:val="00677EBC"/>
    <w:rsid w:val="006842A8"/>
    <w:rsid w:val="0069264A"/>
    <w:rsid w:val="006B2C60"/>
    <w:rsid w:val="006C0427"/>
    <w:rsid w:val="006D6B52"/>
    <w:rsid w:val="006E4854"/>
    <w:rsid w:val="006E6C4F"/>
    <w:rsid w:val="006F3A0C"/>
    <w:rsid w:val="00700D6D"/>
    <w:rsid w:val="00722557"/>
    <w:rsid w:val="0072781D"/>
    <w:rsid w:val="00740BF1"/>
    <w:rsid w:val="0075665D"/>
    <w:rsid w:val="00763FBA"/>
    <w:rsid w:val="00766DC6"/>
    <w:rsid w:val="00781175"/>
    <w:rsid w:val="0078449E"/>
    <w:rsid w:val="00795659"/>
    <w:rsid w:val="007A59FD"/>
    <w:rsid w:val="007B3F34"/>
    <w:rsid w:val="007B79AD"/>
    <w:rsid w:val="007C1140"/>
    <w:rsid w:val="007D3F05"/>
    <w:rsid w:val="007D5965"/>
    <w:rsid w:val="007E27F1"/>
    <w:rsid w:val="007E7F0A"/>
    <w:rsid w:val="007F019D"/>
    <w:rsid w:val="007F3212"/>
    <w:rsid w:val="008003FB"/>
    <w:rsid w:val="008009C9"/>
    <w:rsid w:val="008045CD"/>
    <w:rsid w:val="00806E8D"/>
    <w:rsid w:val="00812027"/>
    <w:rsid w:val="0081615A"/>
    <w:rsid w:val="00816206"/>
    <w:rsid w:val="0083254D"/>
    <w:rsid w:val="00835798"/>
    <w:rsid w:val="00836108"/>
    <w:rsid w:val="008405D2"/>
    <w:rsid w:val="00846F0A"/>
    <w:rsid w:val="00857FAC"/>
    <w:rsid w:val="00862AD8"/>
    <w:rsid w:val="00873009"/>
    <w:rsid w:val="0087425D"/>
    <w:rsid w:val="00882ADE"/>
    <w:rsid w:val="0089043A"/>
    <w:rsid w:val="008944E5"/>
    <w:rsid w:val="0089672A"/>
    <w:rsid w:val="008975F8"/>
    <w:rsid w:val="008A5A8D"/>
    <w:rsid w:val="008A6052"/>
    <w:rsid w:val="008B572C"/>
    <w:rsid w:val="008B6496"/>
    <w:rsid w:val="008B7874"/>
    <w:rsid w:val="008C31F9"/>
    <w:rsid w:val="008C59ED"/>
    <w:rsid w:val="008D3841"/>
    <w:rsid w:val="008F0DB4"/>
    <w:rsid w:val="008F7EEF"/>
    <w:rsid w:val="00901BD8"/>
    <w:rsid w:val="00901E01"/>
    <w:rsid w:val="00907B99"/>
    <w:rsid w:val="009114AF"/>
    <w:rsid w:val="0091165A"/>
    <w:rsid w:val="00920F91"/>
    <w:rsid w:val="0092216B"/>
    <w:rsid w:val="00925C57"/>
    <w:rsid w:val="00927334"/>
    <w:rsid w:val="0094185F"/>
    <w:rsid w:val="00941A1B"/>
    <w:rsid w:val="0095664D"/>
    <w:rsid w:val="0097255E"/>
    <w:rsid w:val="00973C4E"/>
    <w:rsid w:val="0097449B"/>
    <w:rsid w:val="00975823"/>
    <w:rsid w:val="0098515F"/>
    <w:rsid w:val="009855DA"/>
    <w:rsid w:val="00985F0E"/>
    <w:rsid w:val="0099259D"/>
    <w:rsid w:val="009950E6"/>
    <w:rsid w:val="009A5395"/>
    <w:rsid w:val="009B0A64"/>
    <w:rsid w:val="009B4BB6"/>
    <w:rsid w:val="009B522C"/>
    <w:rsid w:val="009C1042"/>
    <w:rsid w:val="009C27F7"/>
    <w:rsid w:val="009E1655"/>
    <w:rsid w:val="009E43BB"/>
    <w:rsid w:val="009F22D3"/>
    <w:rsid w:val="009F42DC"/>
    <w:rsid w:val="00A06142"/>
    <w:rsid w:val="00A133C4"/>
    <w:rsid w:val="00A157D2"/>
    <w:rsid w:val="00A23FC3"/>
    <w:rsid w:val="00A33161"/>
    <w:rsid w:val="00A33A94"/>
    <w:rsid w:val="00A43328"/>
    <w:rsid w:val="00A4774A"/>
    <w:rsid w:val="00A54489"/>
    <w:rsid w:val="00A749F4"/>
    <w:rsid w:val="00A90DA2"/>
    <w:rsid w:val="00A9137B"/>
    <w:rsid w:val="00AA0CC1"/>
    <w:rsid w:val="00AA3D85"/>
    <w:rsid w:val="00AA55D4"/>
    <w:rsid w:val="00AB123E"/>
    <w:rsid w:val="00AB139F"/>
    <w:rsid w:val="00AC2B4E"/>
    <w:rsid w:val="00AE354D"/>
    <w:rsid w:val="00AE38B5"/>
    <w:rsid w:val="00B03A91"/>
    <w:rsid w:val="00B05230"/>
    <w:rsid w:val="00B1790B"/>
    <w:rsid w:val="00B25A70"/>
    <w:rsid w:val="00B31EDC"/>
    <w:rsid w:val="00B354EF"/>
    <w:rsid w:val="00B54799"/>
    <w:rsid w:val="00B55831"/>
    <w:rsid w:val="00B55A36"/>
    <w:rsid w:val="00B569B9"/>
    <w:rsid w:val="00B6033C"/>
    <w:rsid w:val="00B71327"/>
    <w:rsid w:val="00B74AF6"/>
    <w:rsid w:val="00B76348"/>
    <w:rsid w:val="00B8273F"/>
    <w:rsid w:val="00B85FA3"/>
    <w:rsid w:val="00B90563"/>
    <w:rsid w:val="00B947B6"/>
    <w:rsid w:val="00B96794"/>
    <w:rsid w:val="00BA251C"/>
    <w:rsid w:val="00BA3376"/>
    <w:rsid w:val="00BA34AA"/>
    <w:rsid w:val="00BB1F23"/>
    <w:rsid w:val="00BB2823"/>
    <w:rsid w:val="00BD4770"/>
    <w:rsid w:val="00BE2828"/>
    <w:rsid w:val="00BE5743"/>
    <w:rsid w:val="00BF655A"/>
    <w:rsid w:val="00C102F1"/>
    <w:rsid w:val="00C114F7"/>
    <w:rsid w:val="00C12580"/>
    <w:rsid w:val="00C232EF"/>
    <w:rsid w:val="00C24CF8"/>
    <w:rsid w:val="00C24DF0"/>
    <w:rsid w:val="00C27069"/>
    <w:rsid w:val="00C558A0"/>
    <w:rsid w:val="00C56D01"/>
    <w:rsid w:val="00C6109B"/>
    <w:rsid w:val="00C6691E"/>
    <w:rsid w:val="00C717EF"/>
    <w:rsid w:val="00C828C0"/>
    <w:rsid w:val="00C82BE6"/>
    <w:rsid w:val="00C95B6E"/>
    <w:rsid w:val="00CA728E"/>
    <w:rsid w:val="00CB2282"/>
    <w:rsid w:val="00CB2A37"/>
    <w:rsid w:val="00CC4409"/>
    <w:rsid w:val="00CC447D"/>
    <w:rsid w:val="00CD087E"/>
    <w:rsid w:val="00CD25F1"/>
    <w:rsid w:val="00CD43B2"/>
    <w:rsid w:val="00CD613C"/>
    <w:rsid w:val="00CE4B04"/>
    <w:rsid w:val="00CF3721"/>
    <w:rsid w:val="00CF7093"/>
    <w:rsid w:val="00D0595A"/>
    <w:rsid w:val="00D062DA"/>
    <w:rsid w:val="00D070DF"/>
    <w:rsid w:val="00D22998"/>
    <w:rsid w:val="00D46DD3"/>
    <w:rsid w:val="00D51B85"/>
    <w:rsid w:val="00D56107"/>
    <w:rsid w:val="00D60A1D"/>
    <w:rsid w:val="00D74B35"/>
    <w:rsid w:val="00D80761"/>
    <w:rsid w:val="00D90020"/>
    <w:rsid w:val="00D90F57"/>
    <w:rsid w:val="00DA10C1"/>
    <w:rsid w:val="00DA7AAF"/>
    <w:rsid w:val="00DB52B6"/>
    <w:rsid w:val="00DB53A7"/>
    <w:rsid w:val="00DB5896"/>
    <w:rsid w:val="00DC5DA0"/>
    <w:rsid w:val="00DC67E2"/>
    <w:rsid w:val="00DC7818"/>
    <w:rsid w:val="00DD1290"/>
    <w:rsid w:val="00DD4034"/>
    <w:rsid w:val="00DD61B2"/>
    <w:rsid w:val="00DD7E9B"/>
    <w:rsid w:val="00DE2047"/>
    <w:rsid w:val="00DE31AA"/>
    <w:rsid w:val="00DE3DDE"/>
    <w:rsid w:val="00DF32AD"/>
    <w:rsid w:val="00DF38B1"/>
    <w:rsid w:val="00DF6C75"/>
    <w:rsid w:val="00E01602"/>
    <w:rsid w:val="00E0189B"/>
    <w:rsid w:val="00E0448B"/>
    <w:rsid w:val="00E1468A"/>
    <w:rsid w:val="00E15A06"/>
    <w:rsid w:val="00E30CA5"/>
    <w:rsid w:val="00E30E26"/>
    <w:rsid w:val="00E4030F"/>
    <w:rsid w:val="00E40B4C"/>
    <w:rsid w:val="00E43A56"/>
    <w:rsid w:val="00E47124"/>
    <w:rsid w:val="00E51DF0"/>
    <w:rsid w:val="00E548D5"/>
    <w:rsid w:val="00E624F0"/>
    <w:rsid w:val="00E650A7"/>
    <w:rsid w:val="00E72F79"/>
    <w:rsid w:val="00E75F5D"/>
    <w:rsid w:val="00E91FFF"/>
    <w:rsid w:val="00EA6FEA"/>
    <w:rsid w:val="00EA7CB4"/>
    <w:rsid w:val="00EC528A"/>
    <w:rsid w:val="00ED0772"/>
    <w:rsid w:val="00EF448A"/>
    <w:rsid w:val="00F02904"/>
    <w:rsid w:val="00F05A6E"/>
    <w:rsid w:val="00F06CB5"/>
    <w:rsid w:val="00F120D7"/>
    <w:rsid w:val="00F212D0"/>
    <w:rsid w:val="00F2300B"/>
    <w:rsid w:val="00F34F47"/>
    <w:rsid w:val="00F37D37"/>
    <w:rsid w:val="00F40B08"/>
    <w:rsid w:val="00F4158A"/>
    <w:rsid w:val="00F47FD2"/>
    <w:rsid w:val="00F51674"/>
    <w:rsid w:val="00F541CD"/>
    <w:rsid w:val="00F62937"/>
    <w:rsid w:val="00F6620D"/>
    <w:rsid w:val="00F668C1"/>
    <w:rsid w:val="00F8007E"/>
    <w:rsid w:val="00F80E2B"/>
    <w:rsid w:val="00F85F04"/>
    <w:rsid w:val="00FB4D4A"/>
    <w:rsid w:val="00FC3EA1"/>
    <w:rsid w:val="00FC7665"/>
    <w:rsid w:val="00FD48E5"/>
    <w:rsid w:val="00FE0352"/>
    <w:rsid w:val="00FE38EA"/>
    <w:rsid w:val="00FF279C"/>
    <w:rsid w:val="6E62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Верхний колонтитул Знак"/>
    <w:basedOn w:val="2"/>
    <w:link w:val="5"/>
    <w:qFormat/>
    <w:uiPriority w:val="99"/>
  </w:style>
  <w:style w:type="character" w:customStyle="1" w:styleId="9">
    <w:name w:val="Нижний колонтитул Знак"/>
    <w:basedOn w:val="2"/>
    <w:link w:val="6"/>
    <w:qFormat/>
    <w:uiPriority w:val="99"/>
  </w:style>
  <w:style w:type="character" w:customStyle="1" w:styleId="10">
    <w:name w:val="tocnumber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FE3CC-7F92-4C1C-BCC4-CBA99927E6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797</Words>
  <Characters>4546</Characters>
  <Lines>37</Lines>
  <Paragraphs>10</Paragraphs>
  <TotalTime>1168</TotalTime>
  <ScaleCrop>false</ScaleCrop>
  <LinksUpToDate>false</LinksUpToDate>
  <CharactersWithSpaces>5333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2014-07-31T07:46:00Z</dcterms:created>
  <dc:creator>Vdov</dc:creator>
  <cp:lastModifiedBy>user</cp:lastModifiedBy>
  <cp:lastPrinted>2025-10-20T07:46:39Z</cp:lastPrinted>
  <dcterms:modified xsi:type="dcterms:W3CDTF">2025-10-20T07:48:05Z</dcterms:modified>
  <cp:revision>338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87CC75DDDB804844A292E501BC2D2B73_12</vt:lpwstr>
  </property>
</Properties>
</file>