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C21A" w14:textId="77777777" w:rsidR="00701416" w:rsidRDefault="00701416" w:rsidP="0070141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b/>
          <w:sz w:val="28"/>
        </w:rPr>
        <w:t xml:space="preserve"> Волжским районным судом Самарской области 08.12.2025 рассмотрено уголовное дело в отношении жителя г. Новокуйбышевск, обвиняемого в совершении преступления, предусмотренного ч. 1 ст. 166 УК РФ, а именно в неправомерном завладении автомобиля без цели хищения (угон).</w:t>
      </w:r>
    </w:p>
    <w:p w14:paraId="2BFB3C22" w14:textId="77777777" w:rsidR="00701416" w:rsidRDefault="00701416" w:rsidP="0070141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Суд, согласившись с мнением государственного обвинителя признал подсудимого виновным в совершении указанного преступления и назначил ему наказание в виде штрафа в размере 25 000 рублей.</w:t>
      </w:r>
    </w:p>
    <w:p w14:paraId="7310992A" w14:textId="77777777" w:rsidR="00797ED0" w:rsidRDefault="00797ED0"/>
    <w:sectPr w:rsidR="0079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09"/>
    <w:rsid w:val="00701416"/>
    <w:rsid w:val="00797ED0"/>
    <w:rsid w:val="00D00A09"/>
    <w:rsid w:val="00E6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8DA9"/>
  <w15:chartTrackingRefBased/>
  <w15:docId w15:val="{2BD23B32-FCA2-4140-B8DC-2B7FA845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416"/>
    <w:pPr>
      <w:widowControl w:val="0"/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2025-12-16T04:27:00Z</dcterms:created>
  <dcterms:modified xsi:type="dcterms:W3CDTF">2025-12-16T04:27:00Z</dcterms:modified>
</cp:coreProperties>
</file>