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8E72" w14:textId="77777777" w:rsidR="009B20DA" w:rsidRDefault="009B20DA" w:rsidP="009B20D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b/>
          <w:sz w:val="28"/>
        </w:rPr>
        <w:t xml:space="preserve">Волжским районным судом Самарской области 10.12.2025 рассмотрено уголовное дело в отношении жителя </w:t>
      </w:r>
      <w:proofErr w:type="spellStart"/>
      <w:r>
        <w:rPr>
          <w:rFonts w:ascii="Times New Roman" w:hAnsi="Times New Roman"/>
          <w:b/>
          <w:sz w:val="28"/>
        </w:rPr>
        <w:t>пгт</w:t>
      </w:r>
      <w:proofErr w:type="spellEnd"/>
      <w:r>
        <w:rPr>
          <w:rFonts w:ascii="Times New Roman" w:hAnsi="Times New Roman"/>
          <w:b/>
          <w:sz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</w:rPr>
        <w:t>Стройкерамика</w:t>
      </w:r>
      <w:proofErr w:type="spellEnd"/>
      <w:r>
        <w:rPr>
          <w:rFonts w:ascii="Times New Roman" w:hAnsi="Times New Roman"/>
          <w:b/>
          <w:sz w:val="28"/>
        </w:rPr>
        <w:t>, обвиняемого в совершении преступления, предусмотренного п. «з» ч. 2 ст. 111 УК РФ, а именно в умышленном причинении тяжкого вреда здоровью, опасного для жизни человека, с применением предмета, используемого в качестве оружия.</w:t>
      </w:r>
    </w:p>
    <w:p w14:paraId="77117B82" w14:textId="77777777" w:rsidR="009B20DA" w:rsidRDefault="009B20DA" w:rsidP="009B20D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Суд, согласившись с мнением государственного обвинителя признал подсудимого виновным в совершении указанного преступления и назначил ему наказание в виде 1 года 6 месяцев лишения свободы с отбыванием наказания в исправительной колонии общего режима.</w:t>
      </w:r>
    </w:p>
    <w:p w14:paraId="33CC50BF" w14:textId="77777777" w:rsidR="00797ED0" w:rsidRDefault="00797ED0"/>
    <w:sectPr w:rsidR="0079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CA"/>
    <w:rsid w:val="004253CA"/>
    <w:rsid w:val="00797ED0"/>
    <w:rsid w:val="009B20DA"/>
    <w:rsid w:val="00E6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D1B2"/>
  <w15:chartTrackingRefBased/>
  <w15:docId w15:val="{AD46103F-29D7-4932-9848-972C75E2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0DA"/>
    <w:pPr>
      <w:widowControl w:val="0"/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2025-12-16T04:27:00Z</dcterms:created>
  <dcterms:modified xsi:type="dcterms:W3CDTF">2025-12-16T04:27:00Z</dcterms:modified>
</cp:coreProperties>
</file>