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D7C5" w14:textId="77777777" w:rsidR="000D7631" w:rsidRDefault="000D7631" w:rsidP="000D763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b/>
          <w:sz w:val="28"/>
        </w:rPr>
        <w:t xml:space="preserve"> Волжским районным судом Самарской области 11.12.2025 рассмотрено уголовное дело в отношении жителя п. Пахарь, обвиняемого в совершении преступления, предусмотренного ч. 1 ст. 157 УК РФ, а именно в неуплате родителем без уважительных причин в нарушение решения суда средств на содержание несовершеннолетних детей (алименты).</w:t>
      </w:r>
    </w:p>
    <w:p w14:paraId="0F595565" w14:textId="77777777" w:rsidR="000D7631" w:rsidRDefault="000D7631" w:rsidP="000D763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исправительных работ на срок 6 месяцев с удержанием 5% заработной платы в доход государства.</w:t>
      </w:r>
    </w:p>
    <w:p w14:paraId="397F37F9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19"/>
    <w:rsid w:val="000D7631"/>
    <w:rsid w:val="00797ED0"/>
    <w:rsid w:val="00920419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B3B"/>
  <w15:chartTrackingRefBased/>
  <w15:docId w15:val="{9EE72DEE-EBEE-4DD8-9B61-E598392F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31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2025-12-16T04:32:00Z</dcterms:created>
  <dcterms:modified xsi:type="dcterms:W3CDTF">2025-12-16T04:32:00Z</dcterms:modified>
</cp:coreProperties>
</file>